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3" w:rsidRPr="004C3563" w:rsidRDefault="004C3563" w:rsidP="00412E3A">
      <w:pPr>
        <w:spacing w:line="276" w:lineRule="auto"/>
        <w:jc w:val="center"/>
        <w:rPr>
          <w:rFonts w:eastAsia="Times New Roman" w:cs="B Nazanin"/>
          <w:b/>
          <w:bCs/>
          <w:color w:val="FF0000"/>
          <w:sz w:val="28"/>
          <w:rtl/>
        </w:rPr>
      </w:pPr>
      <w:r w:rsidRPr="004C3563">
        <w:rPr>
          <w:rFonts w:eastAsia="Times New Roman" w:cs="B Nazanin" w:hint="cs"/>
          <w:b/>
          <w:bCs/>
          <w:color w:val="FF0000"/>
          <w:sz w:val="28"/>
          <w:rtl/>
        </w:rPr>
        <w:t xml:space="preserve">تنها کاری که نیاز است انجام دهید این است که چکیده مقاله خود را در قالب زیر ارسال نمایید. </w:t>
      </w:r>
    </w:p>
    <w:p w:rsidR="005D1569" w:rsidRDefault="00412E3A" w:rsidP="005D1569">
      <w:pPr>
        <w:jc w:val="center"/>
        <w:rPr>
          <w:rFonts w:eastAsia="Times New Roman" w:cs="B Nazanin"/>
          <w:b/>
          <w:bCs/>
          <w:color w:val="FF0000"/>
          <w:sz w:val="28"/>
          <w:rtl/>
        </w:rPr>
      </w:pPr>
      <w:r w:rsidRPr="004C3563">
        <w:rPr>
          <w:rFonts w:eastAsia="Times New Roman" w:cs="B Nazanin" w:hint="cs"/>
          <w:b/>
          <w:bCs/>
          <w:color w:val="FF0000"/>
          <w:sz w:val="28"/>
          <w:rtl/>
        </w:rPr>
        <w:t>(توجه کنید که</w:t>
      </w:r>
      <w:r w:rsidR="005D1569">
        <w:rPr>
          <w:rFonts w:eastAsia="Times New Roman" w:cs="B Nazanin" w:hint="cs"/>
          <w:b/>
          <w:bCs/>
          <w:color w:val="FF0000"/>
          <w:sz w:val="28"/>
          <w:rtl/>
        </w:rPr>
        <w:t xml:space="preserve"> </w:t>
      </w:r>
      <w:r w:rsidR="005D1569" w:rsidRPr="005D1569">
        <w:rPr>
          <w:rFonts w:eastAsia="Times New Roman" w:cs="B Nazanin" w:hint="cs"/>
          <w:b/>
          <w:bCs/>
          <w:color w:val="FF0000"/>
          <w:sz w:val="28"/>
          <w:u w:val="single"/>
          <w:rtl/>
        </w:rPr>
        <w:t>عنوان</w:t>
      </w:r>
      <w:r w:rsidR="005D1569">
        <w:rPr>
          <w:rFonts w:eastAsia="Times New Roman" w:cs="B Nazanin" w:hint="cs"/>
          <w:b/>
          <w:bCs/>
          <w:color w:val="FF0000"/>
          <w:sz w:val="28"/>
          <w:rtl/>
        </w:rPr>
        <w:t xml:space="preserve"> و</w:t>
      </w:r>
      <w:r w:rsidRPr="004C3563">
        <w:rPr>
          <w:rFonts w:eastAsia="Times New Roman" w:cs="B Nazanin" w:hint="cs"/>
          <w:b/>
          <w:bCs/>
          <w:color w:val="FF0000"/>
          <w:sz w:val="28"/>
          <w:rtl/>
        </w:rPr>
        <w:t xml:space="preserve"> </w:t>
      </w:r>
      <w:r w:rsidRPr="005D1569">
        <w:rPr>
          <w:rFonts w:eastAsia="Times New Roman" w:cs="B Nazanin" w:hint="cs"/>
          <w:b/>
          <w:bCs/>
          <w:color w:val="FF0000"/>
          <w:sz w:val="28"/>
          <w:u w:val="single"/>
          <w:rtl/>
        </w:rPr>
        <w:t>اسامی</w:t>
      </w:r>
      <w:r w:rsidRPr="004C3563">
        <w:rPr>
          <w:rFonts w:eastAsia="Times New Roman" w:cs="B Nazanin" w:hint="cs"/>
          <w:b/>
          <w:bCs/>
          <w:color w:val="FF0000"/>
          <w:sz w:val="28"/>
          <w:rtl/>
        </w:rPr>
        <w:t xml:space="preserve"> این </w:t>
      </w:r>
      <w:r w:rsidR="005D1569">
        <w:rPr>
          <w:rFonts w:eastAsia="Times New Roman" w:cs="B Nazanin" w:hint="cs"/>
          <w:b/>
          <w:bCs/>
          <w:color w:val="FF0000"/>
          <w:sz w:val="28"/>
          <w:rtl/>
        </w:rPr>
        <w:t>چکیده</w:t>
      </w:r>
      <w:r w:rsidRPr="004C3563">
        <w:rPr>
          <w:rFonts w:eastAsia="Times New Roman" w:cs="B Nazanin" w:hint="cs"/>
          <w:b/>
          <w:bCs/>
          <w:color w:val="FF0000"/>
          <w:sz w:val="28"/>
          <w:rtl/>
        </w:rPr>
        <w:t xml:space="preserve"> فرضی است</w:t>
      </w:r>
      <w:r w:rsidR="006F1F57" w:rsidRPr="004C3563">
        <w:rPr>
          <w:rFonts w:eastAsia="Times New Roman" w:cs="B Nazanin" w:hint="cs"/>
          <w:b/>
          <w:bCs/>
          <w:color w:val="FF0000"/>
          <w:sz w:val="28"/>
          <w:rtl/>
        </w:rPr>
        <w:t>.</w:t>
      </w:r>
    </w:p>
    <w:p w:rsidR="00412E3A" w:rsidRPr="004C3563" w:rsidRDefault="006F1F57" w:rsidP="005D1569">
      <w:pPr>
        <w:jc w:val="center"/>
        <w:rPr>
          <w:rFonts w:eastAsia="Times New Roman" w:cs="B Nazanin"/>
          <w:b/>
          <w:bCs/>
          <w:color w:val="FF0000"/>
          <w:sz w:val="28"/>
          <w:rtl/>
        </w:rPr>
      </w:pPr>
      <w:r w:rsidRPr="004C3563">
        <w:rPr>
          <w:rFonts w:eastAsia="Times New Roman" w:cs="B Nazanin" w:hint="cs"/>
          <w:b/>
          <w:bCs/>
          <w:color w:val="FF0000"/>
          <w:sz w:val="28"/>
          <w:rtl/>
        </w:rPr>
        <w:t xml:space="preserve"> نویسنده مسوول در پاورقی مشخص شود</w:t>
      </w:r>
      <w:r w:rsidR="005D1569">
        <w:rPr>
          <w:rFonts w:eastAsia="Times New Roman" w:cs="B Nazanin" w:hint="cs"/>
          <w:b/>
          <w:bCs/>
          <w:color w:val="FF0000"/>
          <w:sz w:val="28"/>
          <w:rtl/>
        </w:rPr>
        <w:t>.</w:t>
      </w:r>
    </w:p>
    <w:p w:rsidR="005D1569" w:rsidRDefault="004C3563" w:rsidP="005D1569">
      <w:pPr>
        <w:jc w:val="center"/>
        <w:rPr>
          <w:rFonts w:eastAsia="Times New Roman" w:cs="B Nazanin"/>
          <w:b/>
          <w:bCs/>
          <w:color w:val="FF0000"/>
          <w:sz w:val="28"/>
          <w:rtl/>
        </w:rPr>
      </w:pPr>
      <w:r w:rsidRPr="004C3563">
        <w:rPr>
          <w:rFonts w:eastAsia="Times New Roman" w:cs="B Nazanin" w:hint="cs"/>
          <w:b/>
          <w:bCs/>
          <w:color w:val="FF0000"/>
          <w:sz w:val="28"/>
          <w:rtl/>
        </w:rPr>
        <w:t xml:space="preserve">تمامی فونت ها </w:t>
      </w:r>
      <w:r w:rsidRPr="004C3563">
        <w:rPr>
          <w:rFonts w:eastAsia="Times New Roman" w:cs="B Nazanin"/>
          <w:b/>
          <w:bCs/>
          <w:color w:val="FF0000"/>
          <w:sz w:val="28"/>
        </w:rPr>
        <w:t>B Roya</w:t>
      </w:r>
      <w:r w:rsidRPr="004C3563">
        <w:rPr>
          <w:rFonts w:eastAsia="Times New Roman" w:cs="B Nazanin" w:hint="cs"/>
          <w:b/>
          <w:bCs/>
          <w:color w:val="FF0000"/>
          <w:sz w:val="28"/>
          <w:rtl/>
        </w:rPr>
        <w:t xml:space="preserve"> است</w:t>
      </w:r>
      <w:r w:rsidR="005D1569">
        <w:rPr>
          <w:rFonts w:eastAsia="Times New Roman" w:cs="B Nazanin" w:hint="cs"/>
          <w:b/>
          <w:bCs/>
          <w:color w:val="FF0000"/>
          <w:sz w:val="28"/>
          <w:rtl/>
        </w:rPr>
        <w:t>،</w:t>
      </w:r>
    </w:p>
    <w:p w:rsidR="004C3563" w:rsidRPr="004C3563" w:rsidRDefault="005D1569" w:rsidP="00C0715E">
      <w:pPr>
        <w:jc w:val="center"/>
        <w:rPr>
          <w:rFonts w:eastAsia="Times New Roman" w:cs="B Nazanin" w:hint="cs"/>
          <w:b/>
          <w:bCs/>
          <w:color w:val="FF0000"/>
          <w:sz w:val="28"/>
          <w:rtl/>
        </w:rPr>
      </w:pPr>
      <w:r>
        <w:rPr>
          <w:rFonts w:eastAsia="Times New Roman" w:cs="B Nazanin" w:hint="cs"/>
          <w:b/>
          <w:bCs/>
          <w:color w:val="FF0000"/>
          <w:sz w:val="28"/>
          <w:rtl/>
        </w:rPr>
        <w:t xml:space="preserve"> قبل از ارسال چکیده متون راهنمای قرمز رنگ را پاک کنید</w:t>
      </w:r>
      <w:bookmarkStart w:id="0" w:name="_GoBack"/>
      <w:bookmarkEnd w:id="0"/>
    </w:p>
    <w:p w:rsidR="004C3563" w:rsidRPr="004C3563" w:rsidRDefault="00412E3A" w:rsidP="00412E3A">
      <w:pPr>
        <w:jc w:val="center"/>
        <w:rPr>
          <w:rFonts w:eastAsia="Times New Roman" w:cs="B Roya"/>
          <w:b/>
          <w:bCs/>
          <w:sz w:val="32"/>
          <w:szCs w:val="32"/>
          <w:rtl/>
        </w:rPr>
      </w:pPr>
      <w:r w:rsidRPr="004C3563">
        <w:rPr>
          <w:rFonts w:eastAsia="Times New Roman" w:cs="B Roya"/>
          <w:b/>
          <w:bCs/>
          <w:sz w:val="32"/>
          <w:szCs w:val="32"/>
          <w:rtl/>
        </w:rPr>
        <w:t>ارتباط ب</w:t>
      </w:r>
      <w:r w:rsidRPr="004C3563">
        <w:rPr>
          <w:rFonts w:eastAsia="Times New Roman" w:cs="B Roya" w:hint="cs"/>
          <w:b/>
          <w:bCs/>
          <w:sz w:val="32"/>
          <w:szCs w:val="32"/>
          <w:rtl/>
        </w:rPr>
        <w:t>ی</w:t>
      </w:r>
      <w:r w:rsidRPr="004C3563">
        <w:rPr>
          <w:rFonts w:eastAsia="Times New Roman" w:cs="B Roya" w:hint="eastAsia"/>
          <w:b/>
          <w:bCs/>
          <w:sz w:val="32"/>
          <w:szCs w:val="32"/>
          <w:rtl/>
        </w:rPr>
        <w:t>ن</w:t>
      </w:r>
      <w:r w:rsidRPr="004C3563">
        <w:rPr>
          <w:rFonts w:eastAsia="Times New Roman" w:cs="B Roya"/>
          <w:b/>
          <w:bCs/>
          <w:sz w:val="32"/>
          <w:szCs w:val="32"/>
          <w:rtl/>
        </w:rPr>
        <w:t xml:space="preserve"> عوامل مد</w:t>
      </w:r>
      <w:r w:rsidRPr="004C3563">
        <w:rPr>
          <w:rFonts w:eastAsia="Times New Roman" w:cs="B Roya" w:hint="cs"/>
          <w:b/>
          <w:bCs/>
          <w:sz w:val="32"/>
          <w:szCs w:val="32"/>
          <w:rtl/>
        </w:rPr>
        <w:t>ی</w:t>
      </w:r>
      <w:r w:rsidRPr="004C3563">
        <w:rPr>
          <w:rFonts w:eastAsia="Times New Roman" w:cs="B Roya" w:hint="eastAsia"/>
          <w:b/>
          <w:bCs/>
          <w:sz w:val="32"/>
          <w:szCs w:val="32"/>
          <w:rtl/>
        </w:rPr>
        <w:t>ر</w:t>
      </w:r>
      <w:r w:rsidRPr="004C3563">
        <w:rPr>
          <w:rFonts w:eastAsia="Times New Roman" w:cs="B Roya" w:hint="cs"/>
          <w:b/>
          <w:bCs/>
          <w:sz w:val="32"/>
          <w:szCs w:val="32"/>
          <w:rtl/>
        </w:rPr>
        <w:t>ی</w:t>
      </w:r>
      <w:r w:rsidRPr="004C3563">
        <w:rPr>
          <w:rFonts w:eastAsia="Times New Roman" w:cs="B Roya" w:hint="eastAsia"/>
          <w:b/>
          <w:bCs/>
          <w:sz w:val="32"/>
          <w:szCs w:val="32"/>
          <w:rtl/>
        </w:rPr>
        <w:t>ت</w:t>
      </w:r>
      <w:r w:rsidRPr="004C3563">
        <w:rPr>
          <w:rFonts w:eastAsia="Times New Roman" w:cs="B Roya" w:hint="cs"/>
          <w:b/>
          <w:bCs/>
          <w:sz w:val="32"/>
          <w:szCs w:val="32"/>
          <w:rtl/>
        </w:rPr>
        <w:t>ی</w:t>
      </w:r>
      <w:r w:rsidRPr="004C3563">
        <w:rPr>
          <w:rFonts w:eastAsia="Times New Roman" w:cs="B Roya"/>
          <w:b/>
          <w:bCs/>
          <w:sz w:val="32"/>
          <w:szCs w:val="32"/>
          <w:rtl/>
        </w:rPr>
        <w:t xml:space="preserve"> با عملکرد و انگ</w:t>
      </w:r>
      <w:r w:rsidRPr="004C3563">
        <w:rPr>
          <w:rFonts w:eastAsia="Times New Roman" w:cs="B Roya" w:hint="cs"/>
          <w:b/>
          <w:bCs/>
          <w:sz w:val="32"/>
          <w:szCs w:val="32"/>
          <w:rtl/>
        </w:rPr>
        <w:t>ی</w:t>
      </w:r>
      <w:r w:rsidRPr="004C3563">
        <w:rPr>
          <w:rFonts w:eastAsia="Times New Roman" w:cs="B Roya" w:hint="eastAsia"/>
          <w:b/>
          <w:bCs/>
          <w:sz w:val="32"/>
          <w:szCs w:val="32"/>
          <w:rtl/>
        </w:rPr>
        <w:t>زش</w:t>
      </w:r>
      <w:r w:rsidRPr="004C3563">
        <w:rPr>
          <w:rFonts w:eastAsia="Times New Roman" w:cs="B Roya"/>
          <w:b/>
          <w:bCs/>
          <w:sz w:val="32"/>
          <w:szCs w:val="32"/>
          <w:rtl/>
        </w:rPr>
        <w:t xml:space="preserve"> </w:t>
      </w:r>
    </w:p>
    <w:p w:rsidR="00412E3A" w:rsidRPr="004C3563" w:rsidRDefault="00412E3A" w:rsidP="005D1569">
      <w:pPr>
        <w:jc w:val="center"/>
        <w:rPr>
          <w:rFonts w:eastAsia="Times New Roman" w:cs="B Roya"/>
          <w:b/>
          <w:bCs/>
          <w:sz w:val="32"/>
          <w:szCs w:val="32"/>
          <w:rtl/>
        </w:rPr>
      </w:pPr>
      <w:r w:rsidRPr="004C3563">
        <w:rPr>
          <w:rFonts w:eastAsia="Times New Roman" w:cs="B Roya"/>
          <w:b/>
          <w:bCs/>
          <w:sz w:val="32"/>
          <w:szCs w:val="32"/>
          <w:rtl/>
        </w:rPr>
        <w:t>از د</w:t>
      </w:r>
      <w:r w:rsidRPr="004C3563">
        <w:rPr>
          <w:rFonts w:eastAsia="Times New Roman" w:cs="B Roya" w:hint="cs"/>
          <w:b/>
          <w:bCs/>
          <w:sz w:val="32"/>
          <w:szCs w:val="32"/>
          <w:rtl/>
        </w:rPr>
        <w:t>ی</w:t>
      </w:r>
      <w:r w:rsidRPr="004C3563">
        <w:rPr>
          <w:rFonts w:eastAsia="Times New Roman" w:cs="B Roya" w:hint="eastAsia"/>
          <w:b/>
          <w:bCs/>
          <w:sz w:val="32"/>
          <w:szCs w:val="32"/>
          <w:rtl/>
        </w:rPr>
        <w:t>دگاه</w:t>
      </w:r>
      <w:r w:rsidRPr="004C3563">
        <w:rPr>
          <w:rFonts w:eastAsia="Times New Roman" w:cs="B Roya"/>
          <w:b/>
          <w:bCs/>
          <w:sz w:val="32"/>
          <w:szCs w:val="32"/>
          <w:rtl/>
        </w:rPr>
        <w:t xml:space="preserve"> شرکت‌کنندگان در برنامه ها</w:t>
      </w:r>
      <w:r w:rsidRPr="004C3563">
        <w:rPr>
          <w:rFonts w:eastAsia="Times New Roman" w:cs="B Roya" w:hint="cs"/>
          <w:b/>
          <w:bCs/>
          <w:sz w:val="32"/>
          <w:szCs w:val="32"/>
          <w:rtl/>
        </w:rPr>
        <w:t>ی</w:t>
      </w:r>
      <w:r w:rsidRPr="004C3563">
        <w:rPr>
          <w:rFonts w:eastAsia="Times New Roman" w:cs="B Roya"/>
          <w:b/>
          <w:bCs/>
          <w:sz w:val="32"/>
          <w:szCs w:val="32"/>
          <w:rtl/>
        </w:rPr>
        <w:t xml:space="preserve"> </w:t>
      </w:r>
      <w:r w:rsidR="005D1569">
        <w:rPr>
          <w:rFonts w:eastAsia="Times New Roman" w:cs="B Roya" w:hint="cs"/>
          <w:b/>
          <w:bCs/>
          <w:sz w:val="32"/>
          <w:szCs w:val="32"/>
          <w:rtl/>
        </w:rPr>
        <w:t>همگانی</w:t>
      </w:r>
      <w:r w:rsidRPr="004C3563">
        <w:rPr>
          <w:rFonts w:eastAsia="Times New Roman" w:cs="B Roya"/>
          <w:b/>
          <w:bCs/>
          <w:sz w:val="32"/>
          <w:szCs w:val="32"/>
          <w:rtl/>
        </w:rPr>
        <w:t xml:space="preserve"> </w:t>
      </w:r>
      <w:r w:rsidR="005D1569">
        <w:rPr>
          <w:rFonts w:eastAsia="Times New Roman" w:cs="B Roya" w:hint="cs"/>
          <w:b/>
          <w:bCs/>
          <w:sz w:val="32"/>
          <w:szCs w:val="32"/>
          <w:rtl/>
        </w:rPr>
        <w:t>فدراسیون تکواندو</w:t>
      </w:r>
    </w:p>
    <w:p w:rsidR="00412E3A" w:rsidRPr="004C3563" w:rsidRDefault="00412E3A" w:rsidP="004C3563">
      <w:pPr>
        <w:ind w:left="3685"/>
        <w:jc w:val="left"/>
        <w:rPr>
          <w:rFonts w:cs="B Roya"/>
          <w:lang w:bidi="ar-SA"/>
        </w:rPr>
      </w:pPr>
      <w:r w:rsidRPr="004C3563">
        <w:rPr>
          <w:rFonts w:cs="B Roya" w:hint="cs"/>
          <w:rtl/>
          <w:lang w:bidi="ar-SA"/>
        </w:rPr>
        <w:t>علی احمدی</w:t>
      </w:r>
      <w:r w:rsidR="006F1F57" w:rsidRPr="004C3563">
        <w:rPr>
          <w:rFonts w:cs="B Roya" w:hint="cs"/>
          <w:vertAlign w:val="superscript"/>
          <w:rtl/>
        </w:rPr>
        <w:t>1</w:t>
      </w:r>
      <w:r w:rsidR="006F1F57" w:rsidRPr="004C3563">
        <w:rPr>
          <w:rFonts w:cs="B Roya" w:hint="cs"/>
          <w:rtl/>
        </w:rPr>
        <w:t>،</w:t>
      </w:r>
      <w:r w:rsidRPr="004C3563">
        <w:rPr>
          <w:rFonts w:cs="B Roya" w:hint="cs"/>
          <w:rtl/>
          <w:lang w:bidi="ar-SA"/>
        </w:rPr>
        <w:t xml:space="preserve"> رضا محمدی</w:t>
      </w:r>
      <w:r w:rsidR="006F1F57" w:rsidRPr="004C3563">
        <w:rPr>
          <w:rFonts w:cs="B Roya" w:hint="cs"/>
          <w:vertAlign w:val="superscript"/>
          <w:rtl/>
          <w:lang w:bidi="ar-SA"/>
        </w:rPr>
        <w:t>2</w:t>
      </w:r>
    </w:p>
    <w:p w:rsidR="00412E3A" w:rsidRPr="004C3563" w:rsidRDefault="00412E3A" w:rsidP="00412E3A">
      <w:pPr>
        <w:pStyle w:val="ListParagraph"/>
        <w:numPr>
          <w:ilvl w:val="0"/>
          <w:numId w:val="2"/>
        </w:numPr>
        <w:jc w:val="both"/>
        <w:rPr>
          <w:rFonts w:cs="B Roya"/>
          <w:lang w:bidi="ar-SA"/>
        </w:rPr>
      </w:pPr>
      <w:r w:rsidRPr="004C3563">
        <w:rPr>
          <w:rFonts w:cs="B Roya" w:hint="cs"/>
          <w:rtl/>
          <w:lang w:bidi="ar-SA"/>
        </w:rPr>
        <w:t>دانشجوی کارشناسی ارشد مدیریت ورزشی دانشگاه تهران</w:t>
      </w:r>
    </w:p>
    <w:p w:rsidR="00412E3A" w:rsidRPr="004C3563" w:rsidRDefault="00412E3A" w:rsidP="00412E3A">
      <w:pPr>
        <w:pStyle w:val="ListParagraph"/>
        <w:numPr>
          <w:ilvl w:val="0"/>
          <w:numId w:val="2"/>
        </w:numPr>
        <w:jc w:val="both"/>
        <w:rPr>
          <w:rFonts w:cs="B Roya"/>
          <w:rtl/>
          <w:lang w:bidi="ar-SA"/>
        </w:rPr>
      </w:pPr>
      <w:r w:rsidRPr="004C3563">
        <w:rPr>
          <w:rFonts w:cs="B Roya" w:hint="cs"/>
          <w:rtl/>
          <w:lang w:bidi="ar-SA"/>
        </w:rPr>
        <w:t>استادیار گروه مدیریت ورزشی دانشگاه تهران</w:t>
      </w:r>
    </w:p>
    <w:p w:rsidR="00412E3A" w:rsidRPr="004C3563" w:rsidRDefault="00412E3A" w:rsidP="00412E3A">
      <w:pPr>
        <w:spacing w:line="276" w:lineRule="auto"/>
        <w:rPr>
          <w:rFonts w:cs="B Roya"/>
          <w:rtl/>
          <w:lang w:bidi="ar-SA"/>
        </w:rPr>
      </w:pPr>
      <w:r w:rsidRPr="004C3563">
        <w:rPr>
          <w:rFonts w:cs="B Roya" w:hint="cs"/>
          <w:rtl/>
          <w:lang w:bidi="ar-SA"/>
        </w:rPr>
        <w:t>چکیده</w:t>
      </w:r>
    </w:p>
    <w:p w:rsidR="00412E3A" w:rsidRPr="004C3563" w:rsidRDefault="00580DDB" w:rsidP="009B6604">
      <w:pPr>
        <w:spacing w:after="240"/>
        <w:ind w:firstLine="402"/>
        <w:jc w:val="both"/>
        <w:rPr>
          <w:rFonts w:cs="B Roya"/>
          <w:color w:val="FF0000"/>
          <w:sz w:val="28"/>
          <w:rtl/>
        </w:rPr>
      </w:pPr>
      <w:r w:rsidRPr="005D1569">
        <w:rPr>
          <w:rFonts w:cs="B Roya" w:hint="cs"/>
          <w:b/>
          <w:bCs/>
          <w:color w:val="000000" w:themeColor="text1"/>
          <w:sz w:val="28"/>
          <w:rtl/>
        </w:rPr>
        <w:t xml:space="preserve">مقدمه و </w:t>
      </w:r>
      <w:r w:rsidR="00412E3A" w:rsidRPr="005D1569">
        <w:rPr>
          <w:rFonts w:cs="B Roya" w:hint="cs"/>
          <w:b/>
          <w:bCs/>
          <w:color w:val="000000" w:themeColor="text1"/>
          <w:sz w:val="28"/>
          <w:rtl/>
        </w:rPr>
        <w:t>هدف</w:t>
      </w:r>
      <w:r w:rsidR="005D1569" w:rsidRPr="005D1569">
        <w:rPr>
          <w:rFonts w:cs="B Roya" w:hint="cs"/>
          <w:b/>
          <w:bCs/>
          <w:color w:val="000000" w:themeColor="text1"/>
          <w:sz w:val="28"/>
          <w:rtl/>
        </w:rPr>
        <w:t xml:space="preserve"> </w:t>
      </w:r>
      <w:r w:rsidR="005D1569">
        <w:rPr>
          <w:rFonts w:cs="B Roya" w:hint="cs"/>
          <w:b/>
          <w:bCs/>
          <w:color w:val="FF0000"/>
          <w:sz w:val="28"/>
          <w:rtl/>
        </w:rPr>
        <w:t>(نهایت 2 صفحه)</w:t>
      </w:r>
      <w:r w:rsidR="00412E3A" w:rsidRPr="004C3563">
        <w:rPr>
          <w:rFonts w:cs="B Roya" w:hint="cs"/>
          <w:b/>
          <w:bCs/>
          <w:color w:val="FF0000"/>
          <w:sz w:val="28"/>
          <w:rtl/>
        </w:rPr>
        <w:t>:</w:t>
      </w:r>
      <w:r w:rsidR="00412E3A" w:rsidRPr="004C3563">
        <w:rPr>
          <w:rFonts w:cs="B Roya" w:hint="cs"/>
          <w:color w:val="FF0000"/>
          <w:sz w:val="28"/>
          <w:rtl/>
        </w:rPr>
        <w:t xml:space="preserve"> </w:t>
      </w:r>
      <w:r w:rsidR="0091749E" w:rsidRPr="004C3563">
        <w:rPr>
          <w:rFonts w:cs="B Roya" w:hint="cs"/>
          <w:sz w:val="28"/>
          <w:rtl/>
        </w:rPr>
        <w:t xml:space="preserve">عملکرد و انگیزش یکی از مهمترین عوامل در پرداختن به عوامل موثر برای شرکت در برنامه های ورزشی هستند. </w:t>
      </w:r>
      <w:r w:rsidR="00412E3A" w:rsidRPr="004C3563">
        <w:rPr>
          <w:rFonts w:cs="B Roya"/>
          <w:sz w:val="28"/>
          <w:rtl/>
        </w:rPr>
        <w:t xml:space="preserve">پژوهش حاضر باهدف </w:t>
      </w:r>
      <w:r w:rsidR="00412E3A" w:rsidRPr="004C3563">
        <w:rPr>
          <w:rFonts w:cs="B Roya" w:hint="cs"/>
          <w:sz w:val="28"/>
          <w:rtl/>
        </w:rPr>
        <w:t xml:space="preserve">بررسی </w:t>
      </w:r>
      <w:r w:rsidR="00412E3A" w:rsidRPr="004C3563">
        <w:rPr>
          <w:rFonts w:cs="B Roya"/>
          <w:sz w:val="28"/>
          <w:rtl/>
        </w:rPr>
        <w:t>ارتباط ب</w:t>
      </w:r>
      <w:r w:rsidR="00412E3A" w:rsidRPr="004C3563">
        <w:rPr>
          <w:rFonts w:cs="B Roya" w:hint="cs"/>
          <w:sz w:val="28"/>
          <w:rtl/>
        </w:rPr>
        <w:t>ی</w:t>
      </w:r>
      <w:r w:rsidR="00412E3A" w:rsidRPr="004C3563">
        <w:rPr>
          <w:rFonts w:cs="B Roya" w:hint="eastAsia"/>
          <w:sz w:val="28"/>
          <w:rtl/>
        </w:rPr>
        <w:t>ن</w:t>
      </w:r>
      <w:r w:rsidR="00412E3A" w:rsidRPr="004C3563">
        <w:rPr>
          <w:rFonts w:cs="B Roya"/>
          <w:sz w:val="28"/>
          <w:rtl/>
        </w:rPr>
        <w:t xml:space="preserve"> عوامل مد</w:t>
      </w:r>
      <w:r w:rsidR="00412E3A" w:rsidRPr="004C3563">
        <w:rPr>
          <w:rFonts w:cs="B Roya" w:hint="cs"/>
          <w:sz w:val="28"/>
          <w:rtl/>
        </w:rPr>
        <w:t>ی</w:t>
      </w:r>
      <w:r w:rsidR="00412E3A" w:rsidRPr="004C3563">
        <w:rPr>
          <w:rFonts w:cs="B Roya" w:hint="eastAsia"/>
          <w:sz w:val="28"/>
          <w:rtl/>
        </w:rPr>
        <w:t>ر</w:t>
      </w:r>
      <w:r w:rsidR="00412E3A" w:rsidRPr="004C3563">
        <w:rPr>
          <w:rFonts w:cs="B Roya" w:hint="cs"/>
          <w:sz w:val="28"/>
          <w:rtl/>
        </w:rPr>
        <w:t>ی</w:t>
      </w:r>
      <w:r w:rsidR="00412E3A" w:rsidRPr="004C3563">
        <w:rPr>
          <w:rFonts w:cs="B Roya" w:hint="eastAsia"/>
          <w:sz w:val="28"/>
          <w:rtl/>
        </w:rPr>
        <w:t>ت</w:t>
      </w:r>
      <w:r w:rsidR="00412E3A" w:rsidRPr="004C3563">
        <w:rPr>
          <w:rFonts w:cs="B Roya" w:hint="cs"/>
          <w:sz w:val="28"/>
          <w:rtl/>
        </w:rPr>
        <w:t>ی</w:t>
      </w:r>
      <w:r w:rsidR="00412E3A" w:rsidRPr="004C3563">
        <w:rPr>
          <w:rFonts w:cs="B Roya"/>
          <w:sz w:val="28"/>
          <w:rtl/>
        </w:rPr>
        <w:t xml:space="preserve"> با عملکرد و انگ</w:t>
      </w:r>
      <w:r w:rsidR="00412E3A" w:rsidRPr="004C3563">
        <w:rPr>
          <w:rFonts w:cs="B Roya" w:hint="cs"/>
          <w:sz w:val="28"/>
          <w:rtl/>
        </w:rPr>
        <w:t>ی</w:t>
      </w:r>
      <w:r w:rsidR="00412E3A" w:rsidRPr="004C3563">
        <w:rPr>
          <w:rFonts w:cs="B Roya" w:hint="eastAsia"/>
          <w:sz w:val="28"/>
          <w:rtl/>
        </w:rPr>
        <w:t>زش</w:t>
      </w:r>
      <w:r w:rsidR="00412E3A" w:rsidRPr="004C3563">
        <w:rPr>
          <w:rFonts w:cs="B Roya"/>
          <w:sz w:val="28"/>
          <w:rtl/>
        </w:rPr>
        <w:t xml:space="preserve"> از د</w:t>
      </w:r>
      <w:r w:rsidR="00412E3A" w:rsidRPr="004C3563">
        <w:rPr>
          <w:rFonts w:cs="B Roya" w:hint="cs"/>
          <w:sz w:val="28"/>
          <w:rtl/>
        </w:rPr>
        <w:t>ی</w:t>
      </w:r>
      <w:r w:rsidR="00412E3A" w:rsidRPr="004C3563">
        <w:rPr>
          <w:rFonts w:cs="B Roya" w:hint="eastAsia"/>
          <w:sz w:val="28"/>
          <w:rtl/>
        </w:rPr>
        <w:t>دگاه</w:t>
      </w:r>
      <w:r w:rsidR="00412E3A" w:rsidRPr="004C3563">
        <w:rPr>
          <w:rFonts w:cs="B Roya"/>
          <w:sz w:val="28"/>
          <w:rtl/>
        </w:rPr>
        <w:t xml:space="preserve"> شرکت‌کنندگان در برنامه ها</w:t>
      </w:r>
      <w:r w:rsidR="00412E3A" w:rsidRPr="004C3563">
        <w:rPr>
          <w:rFonts w:cs="B Roya" w:hint="cs"/>
          <w:sz w:val="28"/>
          <w:rtl/>
        </w:rPr>
        <w:t>ی</w:t>
      </w:r>
      <w:r w:rsidR="00412E3A" w:rsidRPr="004C3563">
        <w:rPr>
          <w:rFonts w:cs="B Roya"/>
          <w:sz w:val="28"/>
          <w:rtl/>
        </w:rPr>
        <w:t xml:space="preserve"> </w:t>
      </w:r>
      <w:r w:rsidR="009B6604" w:rsidRPr="009B6604">
        <w:rPr>
          <w:rFonts w:cs="B Roya"/>
          <w:sz w:val="28"/>
          <w:rtl/>
        </w:rPr>
        <w:t>همگان</w:t>
      </w:r>
      <w:r w:rsidR="009B6604" w:rsidRPr="009B6604">
        <w:rPr>
          <w:rFonts w:cs="B Roya" w:hint="cs"/>
          <w:sz w:val="28"/>
          <w:rtl/>
        </w:rPr>
        <w:t>ی</w:t>
      </w:r>
      <w:r w:rsidR="009B6604" w:rsidRPr="009B6604">
        <w:rPr>
          <w:rFonts w:cs="B Roya"/>
          <w:sz w:val="28"/>
          <w:rtl/>
        </w:rPr>
        <w:t xml:space="preserve"> فدراس</w:t>
      </w:r>
      <w:r w:rsidR="009B6604" w:rsidRPr="009B6604">
        <w:rPr>
          <w:rFonts w:cs="B Roya" w:hint="cs"/>
          <w:sz w:val="28"/>
          <w:rtl/>
        </w:rPr>
        <w:t>یون</w:t>
      </w:r>
      <w:r w:rsidR="009B6604" w:rsidRPr="009B6604">
        <w:rPr>
          <w:rFonts w:cs="B Roya"/>
          <w:sz w:val="28"/>
          <w:rtl/>
        </w:rPr>
        <w:t xml:space="preserve"> تکواندو </w:t>
      </w:r>
      <w:r w:rsidR="00412E3A" w:rsidRPr="004C3563">
        <w:rPr>
          <w:rFonts w:cs="B Roya"/>
          <w:sz w:val="28"/>
          <w:rtl/>
        </w:rPr>
        <w:t xml:space="preserve">انجام گرفته است. </w:t>
      </w:r>
    </w:p>
    <w:p w:rsidR="00412E3A" w:rsidRPr="004C3563" w:rsidRDefault="00412E3A" w:rsidP="009B6604">
      <w:pPr>
        <w:spacing w:after="240"/>
        <w:ind w:firstLine="402"/>
        <w:jc w:val="both"/>
        <w:rPr>
          <w:rFonts w:cs="B Roya"/>
          <w:sz w:val="28"/>
          <w:rtl/>
        </w:rPr>
      </w:pPr>
      <w:r w:rsidRPr="005D1569">
        <w:rPr>
          <w:rFonts w:cs="B Roya" w:hint="cs"/>
          <w:b/>
          <w:bCs/>
          <w:color w:val="000000" w:themeColor="text1"/>
          <w:sz w:val="28"/>
          <w:rtl/>
        </w:rPr>
        <w:t>روش تحقیق:</w:t>
      </w:r>
      <w:r w:rsidRPr="005D1569">
        <w:rPr>
          <w:rFonts w:cs="B Roya" w:hint="cs"/>
          <w:color w:val="000000" w:themeColor="text1"/>
          <w:sz w:val="28"/>
          <w:rtl/>
        </w:rPr>
        <w:t xml:space="preserve"> </w:t>
      </w:r>
      <w:r w:rsidRPr="004C3563">
        <w:rPr>
          <w:rFonts w:cs="B Roya"/>
          <w:color w:val="000000"/>
          <w:sz w:val="28"/>
          <w:rtl/>
        </w:rPr>
        <w:t xml:space="preserve">پژوهش حاضر از نوع </w:t>
      </w:r>
      <w:r w:rsidRPr="004C3563">
        <w:rPr>
          <w:rFonts w:cs="B Roya" w:hint="cs"/>
          <w:color w:val="000000"/>
          <w:sz w:val="28"/>
          <w:rtl/>
        </w:rPr>
        <w:t>توصیفی- همبستگی</w:t>
      </w:r>
      <w:r w:rsidRPr="004C3563">
        <w:rPr>
          <w:rFonts w:cs="B Roya"/>
          <w:color w:val="000000"/>
          <w:sz w:val="28"/>
          <w:rtl/>
        </w:rPr>
        <w:t xml:space="preserve"> است</w:t>
      </w:r>
      <w:r w:rsidRPr="004C3563">
        <w:rPr>
          <w:rFonts w:cs="B Roya"/>
          <w:sz w:val="28"/>
          <w:rtl/>
        </w:rPr>
        <w:t>.</w:t>
      </w:r>
      <w:r w:rsidRPr="004C3563">
        <w:rPr>
          <w:rFonts w:cs="B Roya" w:hint="cs"/>
          <w:sz w:val="28"/>
          <w:rtl/>
        </w:rPr>
        <w:t xml:space="preserve"> </w:t>
      </w:r>
      <w:r w:rsidRPr="004C3563">
        <w:rPr>
          <w:rFonts w:eastAsia="Times New Roman" w:cs="B Roya" w:hint="cs"/>
          <w:sz w:val="28"/>
          <w:rtl/>
          <w:lang w:bidi="ar-SA"/>
        </w:rPr>
        <w:t xml:space="preserve">جامعه آماری تحقیق را </w:t>
      </w:r>
      <w:r w:rsidRPr="004C3563">
        <w:rPr>
          <w:rFonts w:cs="B Roya" w:hint="cs"/>
          <w:b/>
          <w:color w:val="000000"/>
          <w:sz w:val="28"/>
          <w:rtl/>
          <w:lang w:bidi="ar-SA"/>
        </w:rPr>
        <w:t xml:space="preserve">کلیه </w:t>
      </w:r>
      <w:r w:rsidR="009B6604" w:rsidRPr="009B6604">
        <w:rPr>
          <w:rFonts w:cs="B Roya"/>
          <w:b/>
          <w:color w:val="000000"/>
          <w:sz w:val="28"/>
          <w:rtl/>
          <w:lang w:bidi="ar-SA"/>
        </w:rPr>
        <w:t>شرکت‌کنندگان در برنامه ها</w:t>
      </w:r>
      <w:r w:rsidR="009B6604" w:rsidRPr="009B6604">
        <w:rPr>
          <w:rFonts w:cs="B Roya" w:hint="cs"/>
          <w:b/>
          <w:color w:val="000000"/>
          <w:sz w:val="28"/>
          <w:rtl/>
          <w:lang w:bidi="ar-SA"/>
        </w:rPr>
        <w:t>ی</w:t>
      </w:r>
      <w:r w:rsidR="009B6604" w:rsidRPr="009B6604">
        <w:rPr>
          <w:rFonts w:cs="B Roya"/>
          <w:b/>
          <w:color w:val="000000"/>
          <w:sz w:val="28"/>
          <w:rtl/>
          <w:lang w:bidi="ar-SA"/>
        </w:rPr>
        <w:t xml:space="preserve"> همگان</w:t>
      </w:r>
      <w:r w:rsidR="009B6604" w:rsidRPr="009B6604">
        <w:rPr>
          <w:rFonts w:cs="B Roya" w:hint="cs"/>
          <w:b/>
          <w:color w:val="000000"/>
          <w:sz w:val="28"/>
          <w:rtl/>
          <w:lang w:bidi="ar-SA"/>
        </w:rPr>
        <w:t>ی</w:t>
      </w:r>
      <w:r w:rsidR="009B6604" w:rsidRPr="009B6604">
        <w:rPr>
          <w:rFonts w:cs="B Roya"/>
          <w:b/>
          <w:color w:val="000000"/>
          <w:sz w:val="28"/>
          <w:rtl/>
          <w:lang w:bidi="ar-SA"/>
        </w:rPr>
        <w:t xml:space="preserve"> فدراس</w:t>
      </w:r>
      <w:r w:rsidR="009B6604" w:rsidRPr="009B6604">
        <w:rPr>
          <w:rFonts w:cs="B Roya" w:hint="cs"/>
          <w:b/>
          <w:color w:val="000000"/>
          <w:sz w:val="28"/>
          <w:rtl/>
          <w:lang w:bidi="ar-SA"/>
        </w:rPr>
        <w:t>یون</w:t>
      </w:r>
      <w:r w:rsidR="009B6604" w:rsidRPr="009B6604">
        <w:rPr>
          <w:rFonts w:cs="B Roya"/>
          <w:b/>
          <w:color w:val="000000"/>
          <w:sz w:val="28"/>
          <w:rtl/>
          <w:lang w:bidi="ar-SA"/>
        </w:rPr>
        <w:t xml:space="preserve"> تکواندو </w:t>
      </w:r>
      <w:r w:rsidRPr="004C3563">
        <w:rPr>
          <w:rFonts w:cs="B Roya" w:hint="cs"/>
          <w:b/>
          <w:color w:val="000000"/>
          <w:sz w:val="28"/>
          <w:rtl/>
          <w:lang w:bidi="ar-SA"/>
        </w:rPr>
        <w:t>تشکیل داد</w:t>
      </w:r>
      <w:r w:rsidRPr="004C3563">
        <w:rPr>
          <w:rFonts w:eastAsia="Times New Roman" w:cs="B Roya" w:hint="cs"/>
          <w:sz w:val="28"/>
          <w:rtl/>
          <w:lang w:bidi="ar-SA"/>
        </w:rPr>
        <w:t xml:space="preserve">. </w:t>
      </w:r>
      <w:r w:rsidRPr="004C3563">
        <w:rPr>
          <w:rFonts w:cs="B Roya" w:hint="cs"/>
          <w:b/>
          <w:color w:val="000000"/>
          <w:sz w:val="28"/>
          <w:rtl/>
          <w:lang w:bidi="ar-SA"/>
        </w:rPr>
        <w:t>حجم جامعه نامحدود در نظر گرفته شده و</w:t>
      </w:r>
      <w:r w:rsidRPr="004C3563">
        <w:rPr>
          <w:rFonts w:cs="B Roya"/>
          <w:b/>
          <w:color w:val="000000"/>
          <w:sz w:val="28"/>
          <w:rtl/>
          <w:lang w:bidi="ar-SA"/>
        </w:rPr>
        <w:t xml:space="preserve"> </w:t>
      </w:r>
      <w:r w:rsidRPr="004C3563">
        <w:rPr>
          <w:rFonts w:cs="B Roya" w:hint="cs"/>
          <w:b/>
          <w:color w:val="000000"/>
          <w:sz w:val="28"/>
          <w:rtl/>
          <w:lang w:bidi="ar-SA"/>
        </w:rPr>
        <w:t xml:space="preserve">بر اساس فرمول کوکران برای جامعه نامحدود، 384 نفر به روش تصادفی- خوشه ای از </w:t>
      </w:r>
      <w:r w:rsidR="009B6604">
        <w:rPr>
          <w:rFonts w:cs="B Roya" w:hint="cs"/>
          <w:b/>
          <w:color w:val="000000"/>
          <w:sz w:val="28"/>
          <w:rtl/>
          <w:lang w:bidi="ar-SA"/>
        </w:rPr>
        <w:t>برنامه های همگانی برگزار شده</w:t>
      </w:r>
      <w:r w:rsidRPr="004C3563">
        <w:rPr>
          <w:rFonts w:cs="B Roya" w:hint="cs"/>
          <w:b/>
          <w:color w:val="000000"/>
          <w:sz w:val="28"/>
          <w:rtl/>
          <w:lang w:bidi="ar-SA"/>
        </w:rPr>
        <w:t xml:space="preserve"> به عنوان نمونه انتخاب شدند. ابزار پژوهش شامل سه پرسشنامه عوامل مدیریتی طلایی (1392)، پرسشنامه انگیزه مشارکت ورزشی (</w:t>
      </w:r>
      <w:r w:rsidRPr="004C3563">
        <w:rPr>
          <w:rFonts w:cs="B Roya"/>
          <w:b/>
          <w:color w:val="000000"/>
          <w:sz w:val="28"/>
          <w:lang w:bidi="ar-SA"/>
        </w:rPr>
        <w:t>SPMQ</w:t>
      </w:r>
      <w:r w:rsidRPr="004C3563">
        <w:rPr>
          <w:rFonts w:cs="B Roya" w:hint="cs"/>
          <w:b/>
          <w:color w:val="000000"/>
          <w:sz w:val="28"/>
          <w:rtl/>
        </w:rPr>
        <w:t xml:space="preserve">) گیل و همکاران (1983) و پرسشنامه عملکرد ورزشکاران چاربونیو (2001) بود. روایی پرسشنامه ها به تائید </w:t>
      </w:r>
      <w:r w:rsidR="00F82828" w:rsidRPr="004C3563">
        <w:rPr>
          <w:rFonts w:cs="B Roya" w:hint="cs"/>
          <w:b/>
          <w:color w:val="000000"/>
          <w:sz w:val="28"/>
          <w:rtl/>
        </w:rPr>
        <w:t>8</w:t>
      </w:r>
      <w:r w:rsidRPr="004C3563">
        <w:rPr>
          <w:rFonts w:cs="B Roya" w:hint="cs"/>
          <w:b/>
          <w:color w:val="000000"/>
          <w:sz w:val="28"/>
          <w:rtl/>
        </w:rPr>
        <w:t xml:space="preserve"> نفر از اساتید مدیریت ورزشی رسیده و </w:t>
      </w:r>
      <w:r w:rsidRPr="004C3563">
        <w:rPr>
          <w:rFonts w:cs="B Roya" w:hint="cs"/>
          <w:sz w:val="28"/>
          <w:rtl/>
        </w:rPr>
        <w:t xml:space="preserve">ثبات درونی و ثبات زمانی پرسشنامه ها با استفاده از ضریب آلفای کرونباخ تائید رسید. </w:t>
      </w:r>
      <w:r w:rsidRPr="004C3563">
        <w:rPr>
          <w:rFonts w:cs="B Roya"/>
          <w:sz w:val="28"/>
          <w:rtl/>
        </w:rPr>
        <w:t>برا</w:t>
      </w:r>
      <w:r w:rsidRPr="004C3563">
        <w:rPr>
          <w:rFonts w:cs="B Roya" w:hint="cs"/>
          <w:sz w:val="28"/>
          <w:rtl/>
        </w:rPr>
        <w:t>ی</w:t>
      </w:r>
      <w:r w:rsidRPr="004C3563">
        <w:rPr>
          <w:rFonts w:cs="B Roya"/>
          <w:sz w:val="28"/>
          <w:rtl/>
        </w:rPr>
        <w:t xml:space="preserve"> تجز</w:t>
      </w:r>
      <w:r w:rsidRPr="004C3563">
        <w:rPr>
          <w:rFonts w:cs="B Roya" w:hint="cs"/>
          <w:sz w:val="28"/>
          <w:rtl/>
        </w:rPr>
        <w:t>یه‌وتحلیل</w:t>
      </w:r>
      <w:r w:rsidRPr="004C3563">
        <w:rPr>
          <w:rFonts w:cs="B Roya"/>
          <w:sz w:val="28"/>
          <w:rtl/>
        </w:rPr>
        <w:t xml:space="preserve"> داده‌ها در سطح آمار توص</w:t>
      </w:r>
      <w:r w:rsidRPr="004C3563">
        <w:rPr>
          <w:rFonts w:cs="B Roya" w:hint="cs"/>
          <w:sz w:val="28"/>
          <w:rtl/>
        </w:rPr>
        <w:t>یفی</w:t>
      </w:r>
      <w:r w:rsidRPr="004C3563">
        <w:rPr>
          <w:rFonts w:cs="B Roya"/>
          <w:sz w:val="28"/>
          <w:rtl/>
        </w:rPr>
        <w:t xml:space="preserve"> از جدول فراوان</w:t>
      </w:r>
      <w:r w:rsidRPr="004C3563">
        <w:rPr>
          <w:rFonts w:cs="B Roya" w:hint="cs"/>
          <w:sz w:val="28"/>
          <w:rtl/>
        </w:rPr>
        <w:t>ی</w:t>
      </w:r>
      <w:r w:rsidRPr="004C3563">
        <w:rPr>
          <w:rFonts w:cs="B Roya"/>
          <w:sz w:val="28"/>
          <w:rtl/>
        </w:rPr>
        <w:t xml:space="preserve"> و درصد فراوان</w:t>
      </w:r>
      <w:r w:rsidRPr="004C3563">
        <w:rPr>
          <w:rFonts w:cs="B Roya" w:hint="cs"/>
          <w:sz w:val="28"/>
          <w:rtl/>
        </w:rPr>
        <w:t>ی،</w:t>
      </w:r>
      <w:r w:rsidRPr="004C3563">
        <w:rPr>
          <w:rFonts w:cs="B Roya"/>
          <w:sz w:val="28"/>
          <w:rtl/>
        </w:rPr>
        <w:t xml:space="preserve"> م</w:t>
      </w:r>
      <w:r w:rsidRPr="004C3563">
        <w:rPr>
          <w:rFonts w:cs="B Roya" w:hint="cs"/>
          <w:sz w:val="28"/>
          <w:rtl/>
        </w:rPr>
        <w:t>یانگین</w:t>
      </w:r>
      <w:r w:rsidRPr="004C3563">
        <w:rPr>
          <w:rFonts w:cs="B Roya"/>
          <w:sz w:val="28"/>
          <w:rtl/>
        </w:rPr>
        <w:t xml:space="preserve"> و انحراف استاندارد و در سطح آمار </w:t>
      </w:r>
      <w:r w:rsidRPr="004C3563">
        <w:rPr>
          <w:rFonts w:cs="B Roya" w:hint="cs"/>
          <w:sz w:val="28"/>
          <w:rtl/>
        </w:rPr>
        <w:t>استنباطی</w:t>
      </w:r>
      <w:r w:rsidRPr="004C3563">
        <w:rPr>
          <w:rFonts w:cs="B Roya"/>
          <w:sz w:val="28"/>
          <w:rtl/>
        </w:rPr>
        <w:t xml:space="preserve"> </w:t>
      </w:r>
      <w:r w:rsidRPr="004C3563">
        <w:rPr>
          <w:rFonts w:cs="B Roya" w:hint="cs"/>
          <w:sz w:val="28"/>
          <w:rtl/>
          <w:lang w:bidi="ar-SA"/>
        </w:rPr>
        <w:t xml:space="preserve">از آزمون </w:t>
      </w:r>
      <w:r w:rsidRPr="004C3563">
        <w:rPr>
          <w:rFonts w:cs="B Roya"/>
          <w:sz w:val="28"/>
          <w:lang w:bidi="ar-SA"/>
        </w:rPr>
        <w:t>K-S</w:t>
      </w:r>
      <w:r w:rsidR="00F82828" w:rsidRPr="004C3563">
        <w:rPr>
          <w:rFonts w:cs="B Roya" w:hint="cs"/>
          <w:sz w:val="28"/>
          <w:rtl/>
        </w:rPr>
        <w:t xml:space="preserve"> و </w:t>
      </w:r>
      <w:r w:rsidRPr="004C3563">
        <w:rPr>
          <w:rFonts w:ascii="Calibri" w:hAnsi="Calibri" w:cs="B Roya" w:hint="cs"/>
          <w:sz w:val="28"/>
          <w:rtl/>
        </w:rPr>
        <w:t>آزمون همبستگی پیرسون استفاده شد</w:t>
      </w:r>
      <w:r w:rsidRPr="004C3563">
        <w:rPr>
          <w:rFonts w:ascii="Calibri" w:hAnsi="Calibri" w:cs="B Roya"/>
          <w:sz w:val="28"/>
          <w:rtl/>
        </w:rPr>
        <w:t xml:space="preserve">. تمامی عملیات آماری با استفاده از نرم افزار </w:t>
      </w:r>
      <w:r w:rsidRPr="004C3563">
        <w:rPr>
          <w:rFonts w:cs="B Roya"/>
          <w:sz w:val="28"/>
          <w:lang w:bidi="ar-SA"/>
        </w:rPr>
        <w:t>SPSS</w:t>
      </w:r>
      <w:r w:rsidRPr="004C3563">
        <w:rPr>
          <w:rFonts w:ascii="Calibri" w:hAnsi="Calibri" w:cs="B Roya"/>
          <w:sz w:val="28"/>
          <w:rtl/>
        </w:rPr>
        <w:t xml:space="preserve"> </w:t>
      </w:r>
      <w:r w:rsidRPr="004C3563">
        <w:rPr>
          <w:rFonts w:ascii="Calibri" w:hAnsi="Calibri" w:cs="B Roya" w:hint="cs"/>
          <w:sz w:val="28"/>
          <w:rtl/>
        </w:rPr>
        <w:t xml:space="preserve"> </w:t>
      </w:r>
      <w:r w:rsidRPr="004C3563">
        <w:rPr>
          <w:rFonts w:ascii="Calibri" w:hAnsi="Calibri" w:cs="B Roya"/>
          <w:sz w:val="28"/>
          <w:rtl/>
        </w:rPr>
        <w:t>نسخ</w:t>
      </w:r>
      <w:r w:rsidRPr="004C3563">
        <w:rPr>
          <w:rFonts w:ascii="Calibri" w:hAnsi="Calibri" w:cs="B Roya" w:hint="cs"/>
          <w:sz w:val="28"/>
          <w:rtl/>
        </w:rPr>
        <w:t>ه</w:t>
      </w:r>
      <w:r w:rsidRPr="004C3563">
        <w:rPr>
          <w:rFonts w:ascii="Calibri" w:hAnsi="Calibri" w:cs="B Roya"/>
          <w:sz w:val="28"/>
          <w:rtl/>
        </w:rPr>
        <w:t xml:space="preserve"> </w:t>
      </w:r>
      <w:r w:rsidRPr="004C3563">
        <w:rPr>
          <w:rFonts w:ascii="Calibri" w:hAnsi="Calibri" w:cs="B Roya" w:hint="cs"/>
          <w:sz w:val="28"/>
          <w:rtl/>
        </w:rPr>
        <w:t>23</w:t>
      </w:r>
      <w:r w:rsidRPr="004C3563">
        <w:rPr>
          <w:rFonts w:ascii="Calibri" w:hAnsi="Calibri" w:cs="B Roya"/>
          <w:sz w:val="28"/>
          <w:rtl/>
        </w:rPr>
        <w:t xml:space="preserve"> انجام شد</w:t>
      </w:r>
      <w:r w:rsidRPr="004C3563">
        <w:rPr>
          <w:rFonts w:cs="B Roya" w:hint="cs"/>
          <w:sz w:val="28"/>
          <w:rtl/>
        </w:rPr>
        <w:t xml:space="preserve">. </w:t>
      </w:r>
    </w:p>
    <w:p w:rsidR="006F1F57" w:rsidRPr="004C3563" w:rsidRDefault="00412E3A" w:rsidP="009B6604">
      <w:pPr>
        <w:spacing w:after="240" w:line="276" w:lineRule="auto"/>
        <w:ind w:firstLine="402"/>
        <w:jc w:val="both"/>
        <w:rPr>
          <w:rFonts w:cs="B Roya"/>
          <w:rtl/>
        </w:rPr>
      </w:pPr>
      <w:r w:rsidRPr="005D1569">
        <w:rPr>
          <w:rFonts w:cs="B Roya" w:hint="cs"/>
          <w:b/>
          <w:bCs/>
          <w:color w:val="000000" w:themeColor="text1"/>
          <w:sz w:val="28"/>
          <w:rtl/>
        </w:rPr>
        <w:t>یافته ها</w:t>
      </w:r>
      <w:r w:rsidR="005D1569" w:rsidRPr="005D1569">
        <w:rPr>
          <w:rFonts w:cs="B Roya" w:hint="cs"/>
          <w:b/>
          <w:bCs/>
          <w:color w:val="FF0000"/>
          <w:sz w:val="28"/>
          <w:rtl/>
        </w:rPr>
        <w:t xml:space="preserve"> </w:t>
      </w:r>
      <w:r w:rsidR="005D1569">
        <w:rPr>
          <w:rFonts w:cs="B Roya" w:hint="cs"/>
          <w:b/>
          <w:bCs/>
          <w:color w:val="FF0000"/>
          <w:sz w:val="28"/>
          <w:rtl/>
        </w:rPr>
        <w:t>(در صورت نیاز به جدول حداکثر 3 جدول)</w:t>
      </w:r>
      <w:r w:rsidR="005D1569" w:rsidRPr="004C3563">
        <w:rPr>
          <w:rFonts w:cs="B Roya" w:hint="cs"/>
          <w:b/>
          <w:bCs/>
          <w:color w:val="FF0000"/>
          <w:sz w:val="28"/>
          <w:rtl/>
        </w:rPr>
        <w:t>:</w:t>
      </w:r>
      <w:r w:rsidR="005D1569" w:rsidRPr="004C3563">
        <w:rPr>
          <w:rFonts w:cs="B Roya" w:hint="cs"/>
          <w:color w:val="FF0000"/>
          <w:sz w:val="28"/>
          <w:rtl/>
        </w:rPr>
        <w:t xml:space="preserve"> </w:t>
      </w:r>
      <w:r w:rsidRPr="005D1569">
        <w:rPr>
          <w:rFonts w:cs="B Roya" w:hint="cs"/>
          <w:color w:val="000000" w:themeColor="text1"/>
          <w:sz w:val="28"/>
          <w:rtl/>
        </w:rPr>
        <w:t xml:space="preserve"> </w:t>
      </w:r>
      <w:r w:rsidR="006F1F57" w:rsidRPr="004C3563">
        <w:rPr>
          <w:rFonts w:cs="B Roya" w:hint="cs"/>
          <w:sz w:val="28"/>
          <w:rtl/>
        </w:rPr>
        <w:t xml:space="preserve">نتایج تحقیق نشان داد که 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 xml:space="preserve">بین </w:t>
      </w:r>
      <w:r w:rsidR="006F1F57" w:rsidRPr="004C3563">
        <w:rPr>
          <w:rFonts w:cs="B Roya"/>
          <w:color w:val="000000"/>
          <w:sz w:val="24"/>
          <w:rtl/>
          <w:lang w:bidi="ar-SA"/>
        </w:rPr>
        <w:t>مقدار مشاهده شده عوامل مد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یریتی،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انگ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یزش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شرکت‌کنندگان در برنامه ها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ی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ورزش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ی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و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عملکرد شرکت‌کنندگان در برنامه </w:t>
      </w:r>
      <w:r w:rsidR="006F1F57" w:rsidRPr="004C3563">
        <w:rPr>
          <w:rFonts w:cs="B Roya"/>
          <w:color w:val="000000"/>
          <w:sz w:val="24"/>
          <w:rtl/>
          <w:lang w:bidi="ar-SA"/>
        </w:rPr>
        <w:lastRenderedPageBreak/>
        <w:t>ها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ی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</w:t>
      </w:r>
      <w:r w:rsidR="009B6604">
        <w:rPr>
          <w:rFonts w:cs="B Roya" w:hint="cs"/>
          <w:color w:val="000000"/>
          <w:sz w:val="24"/>
          <w:rtl/>
          <w:lang w:bidi="ar-SA"/>
        </w:rPr>
        <w:t>همگانی فدراسیون تکواندو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و مولفه‌ها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ی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آن 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 xml:space="preserve">ها </w:t>
      </w:r>
      <w:r w:rsidR="006F1F57" w:rsidRPr="004C3563">
        <w:rPr>
          <w:rFonts w:cs="B Roya"/>
          <w:color w:val="000000"/>
          <w:sz w:val="24"/>
          <w:rtl/>
          <w:lang w:bidi="ar-SA"/>
        </w:rPr>
        <w:t>با مقدار فرض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ی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 xml:space="preserve">تفاوت معنی داری </w:t>
      </w:r>
      <w:r w:rsidR="006F1F57" w:rsidRPr="004C3563">
        <w:rPr>
          <w:rFonts w:cs="B Roya" w:hint="cs"/>
          <w:sz w:val="28"/>
          <w:rtl/>
          <w:lang w:bidi="ar-SA"/>
        </w:rPr>
        <w:t xml:space="preserve">وجود دارد 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(01/0=</w:t>
      </w:r>
      <w:r w:rsidR="006F1F57" w:rsidRPr="004C3563">
        <w:rPr>
          <w:rFonts w:cs="B Roya"/>
          <w:color w:val="000000"/>
          <w:sz w:val="24"/>
          <w:lang w:bidi="ar-SA"/>
        </w:rPr>
        <w:t>p</w:t>
      </w:r>
      <w:r w:rsidR="006F1F57" w:rsidRPr="004C3563">
        <w:rPr>
          <w:rFonts w:cs="B Roya" w:hint="cs"/>
          <w:color w:val="000000"/>
          <w:sz w:val="24"/>
          <w:rtl/>
        </w:rPr>
        <w:t xml:space="preserve">) و با توجه به مثبت بودی </w:t>
      </w:r>
      <w:r w:rsidR="006F1F57" w:rsidRPr="004C3563">
        <w:rPr>
          <w:rFonts w:cs="B Roya"/>
          <w:color w:val="000000"/>
          <w:sz w:val="24"/>
        </w:rPr>
        <w:t>t</w:t>
      </w:r>
      <w:r w:rsidR="006F1F57" w:rsidRPr="004C3563">
        <w:rPr>
          <w:rFonts w:cs="B Roya" w:hint="cs"/>
          <w:color w:val="000000"/>
          <w:sz w:val="24"/>
          <w:rtl/>
        </w:rPr>
        <w:t xml:space="preserve"> در همه موارد، می توان گفت که </w:t>
      </w:r>
      <w:r w:rsidR="006F1F57" w:rsidRPr="004C3563">
        <w:rPr>
          <w:rFonts w:cs="B Roya"/>
          <w:color w:val="000000"/>
          <w:sz w:val="24"/>
          <w:rtl/>
          <w:lang w:bidi="ar-SA"/>
        </w:rPr>
        <w:t>مقدار مشاهده شده عوامل مد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یریتی،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انگ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یزش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شرکت‌کنندگان در برنامه ها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ی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</w:t>
      </w:r>
      <w:r w:rsidR="009B6604" w:rsidRPr="009B6604">
        <w:rPr>
          <w:rFonts w:cs="B Roya"/>
          <w:color w:val="000000"/>
          <w:sz w:val="24"/>
          <w:rtl/>
          <w:lang w:bidi="ar-SA"/>
        </w:rPr>
        <w:t>همگان</w:t>
      </w:r>
      <w:r w:rsidR="009B6604" w:rsidRPr="009B6604">
        <w:rPr>
          <w:rFonts w:cs="B Roya" w:hint="cs"/>
          <w:color w:val="000000"/>
          <w:sz w:val="24"/>
          <w:rtl/>
          <w:lang w:bidi="ar-SA"/>
        </w:rPr>
        <w:t>ی</w:t>
      </w:r>
      <w:r w:rsidR="009B6604" w:rsidRPr="009B6604">
        <w:rPr>
          <w:rFonts w:cs="B Roya"/>
          <w:color w:val="000000"/>
          <w:sz w:val="24"/>
          <w:rtl/>
          <w:lang w:bidi="ar-SA"/>
        </w:rPr>
        <w:t xml:space="preserve"> 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 xml:space="preserve">و </w:t>
      </w:r>
      <w:r w:rsidR="006F1F57" w:rsidRPr="004C3563">
        <w:rPr>
          <w:rFonts w:cs="B Roya"/>
          <w:color w:val="000000"/>
          <w:sz w:val="24"/>
          <w:rtl/>
          <w:lang w:bidi="ar-SA"/>
        </w:rPr>
        <w:t>عملکرد شرکت‌کنندگان در برنامه ها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ی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</w:t>
      </w:r>
      <w:r w:rsidR="009B6604" w:rsidRPr="009B6604">
        <w:rPr>
          <w:rFonts w:cs="B Roya"/>
          <w:color w:val="000000"/>
          <w:sz w:val="24"/>
          <w:rtl/>
          <w:lang w:bidi="ar-SA"/>
        </w:rPr>
        <w:t>همگان</w:t>
      </w:r>
      <w:r w:rsidR="009B6604" w:rsidRPr="009B6604">
        <w:rPr>
          <w:rFonts w:cs="B Roya" w:hint="cs"/>
          <w:color w:val="000000"/>
          <w:sz w:val="24"/>
          <w:rtl/>
          <w:lang w:bidi="ar-SA"/>
        </w:rPr>
        <w:t>ی</w:t>
      </w:r>
      <w:r w:rsidR="009B6604" w:rsidRPr="009B6604">
        <w:rPr>
          <w:rFonts w:cs="B Roya"/>
          <w:color w:val="000000"/>
          <w:sz w:val="24"/>
          <w:rtl/>
          <w:lang w:bidi="ar-SA"/>
        </w:rPr>
        <w:t xml:space="preserve"> فدراس</w:t>
      </w:r>
      <w:r w:rsidR="009B6604" w:rsidRPr="009B6604">
        <w:rPr>
          <w:rFonts w:cs="B Roya" w:hint="cs"/>
          <w:color w:val="000000"/>
          <w:sz w:val="24"/>
          <w:rtl/>
          <w:lang w:bidi="ar-SA"/>
        </w:rPr>
        <w:t>یون</w:t>
      </w:r>
      <w:r w:rsidR="009B6604" w:rsidRPr="009B6604">
        <w:rPr>
          <w:rFonts w:cs="B Roya"/>
          <w:color w:val="000000"/>
          <w:sz w:val="24"/>
          <w:rtl/>
          <w:lang w:bidi="ar-SA"/>
        </w:rPr>
        <w:t xml:space="preserve"> تکواندو </w:t>
      </w:r>
      <w:r w:rsidR="006F1F57" w:rsidRPr="004C3563">
        <w:rPr>
          <w:rFonts w:cs="B Roya"/>
          <w:color w:val="000000"/>
          <w:sz w:val="24"/>
          <w:rtl/>
          <w:lang w:bidi="ar-SA"/>
        </w:rPr>
        <w:t>و مولفه‌ها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>ی</w:t>
      </w:r>
      <w:r w:rsidR="006F1F57" w:rsidRPr="004C3563">
        <w:rPr>
          <w:rFonts w:cs="B Roya"/>
          <w:color w:val="000000"/>
          <w:sz w:val="24"/>
          <w:rtl/>
          <w:lang w:bidi="ar-SA"/>
        </w:rPr>
        <w:t xml:space="preserve"> آن</w:t>
      </w:r>
      <w:r w:rsidR="006F1F57" w:rsidRPr="004C3563">
        <w:rPr>
          <w:rFonts w:cs="B Roya" w:hint="cs"/>
          <w:color w:val="000000"/>
          <w:sz w:val="24"/>
          <w:rtl/>
          <w:lang w:bidi="ar-SA"/>
        </w:rPr>
        <w:t xml:space="preserve"> ها به طور معنی</w:t>
      </w:r>
      <w:r w:rsidR="006F1F57" w:rsidRPr="004C3563">
        <w:rPr>
          <w:rFonts w:cs="B Roya"/>
          <w:color w:val="000000"/>
          <w:sz w:val="24"/>
          <w:rtl/>
          <w:lang w:bidi="ar-SA"/>
        </w:rPr>
        <w:softHyphen/>
      </w:r>
      <w:r w:rsidR="006F1F57" w:rsidRPr="004C3563">
        <w:rPr>
          <w:rFonts w:cs="B Roya" w:hint="cs"/>
          <w:color w:val="000000"/>
          <w:sz w:val="24"/>
          <w:rtl/>
          <w:lang w:bidi="ar-SA"/>
        </w:rPr>
        <w:t xml:space="preserve">داری در وضعیت مناسب قرار دارند. همچنین، </w:t>
      </w:r>
      <w:r w:rsidR="006F1F57" w:rsidRPr="004C3563">
        <w:rPr>
          <w:rFonts w:cs="B Roya" w:hint="cs"/>
          <w:rtl/>
        </w:rPr>
        <w:t xml:space="preserve">بین </w:t>
      </w:r>
      <w:r w:rsidR="006F1F57" w:rsidRPr="004C3563">
        <w:rPr>
          <w:rFonts w:cs="B Roya"/>
          <w:rtl/>
        </w:rPr>
        <w:t>عوامل مد</w:t>
      </w:r>
      <w:r w:rsidR="006F1F57" w:rsidRPr="004C3563">
        <w:rPr>
          <w:rFonts w:cs="B Roya" w:hint="cs"/>
          <w:rtl/>
        </w:rPr>
        <w:t>یریتی (541/0=</w:t>
      </w:r>
      <w:r w:rsidR="006F1F57" w:rsidRPr="004C3563">
        <w:rPr>
          <w:rFonts w:cs="B Roya"/>
        </w:rPr>
        <w:t>r</w:t>
      </w:r>
      <w:r w:rsidR="006F1F57" w:rsidRPr="004C3563">
        <w:rPr>
          <w:rFonts w:cs="B Roya"/>
          <w:vertAlign w:val="subscript"/>
        </w:rPr>
        <w:t>387</w:t>
      </w:r>
      <w:r w:rsidR="006F1F57" w:rsidRPr="004C3563">
        <w:rPr>
          <w:rFonts w:cs="B Roya" w:hint="cs"/>
          <w:rtl/>
        </w:rPr>
        <w:t>) و مولفه های آن</w:t>
      </w:r>
      <w:r w:rsidR="006F1F57" w:rsidRPr="004C3563">
        <w:rPr>
          <w:rFonts w:cs="B Roya"/>
          <w:rtl/>
        </w:rPr>
        <w:t xml:space="preserve"> </w:t>
      </w:r>
      <w:r w:rsidR="006F1F57" w:rsidRPr="004C3563">
        <w:rPr>
          <w:rFonts w:cs="B Roya" w:hint="cs"/>
          <w:rtl/>
        </w:rPr>
        <w:t>با</w:t>
      </w:r>
      <w:r w:rsidR="006F1F57" w:rsidRPr="004C3563">
        <w:rPr>
          <w:rFonts w:cs="B Roya"/>
          <w:rtl/>
        </w:rPr>
        <w:t xml:space="preserve"> انگ</w:t>
      </w:r>
      <w:r w:rsidR="006F1F57" w:rsidRPr="004C3563">
        <w:rPr>
          <w:rFonts w:cs="B Roya" w:hint="cs"/>
          <w:rtl/>
        </w:rPr>
        <w:t xml:space="preserve">یزش </w:t>
      </w:r>
      <w:r w:rsidR="006F1F57" w:rsidRPr="004C3563">
        <w:rPr>
          <w:rFonts w:cs="B Roya"/>
          <w:rtl/>
        </w:rPr>
        <w:t xml:space="preserve"> شرکت‌کنندگان در برنامه ها</w:t>
      </w:r>
      <w:r w:rsidR="006F1F57" w:rsidRPr="004C3563">
        <w:rPr>
          <w:rFonts w:cs="B Roya" w:hint="cs"/>
          <w:rtl/>
        </w:rPr>
        <w:t>ی</w:t>
      </w:r>
      <w:r w:rsidR="006F1F57" w:rsidRPr="004C3563">
        <w:rPr>
          <w:rFonts w:cs="B Roya"/>
          <w:rtl/>
        </w:rPr>
        <w:t xml:space="preserve"> </w:t>
      </w:r>
      <w:r w:rsidR="009B6604" w:rsidRPr="009B6604">
        <w:rPr>
          <w:rFonts w:cs="B Roya"/>
          <w:rtl/>
        </w:rPr>
        <w:t>همگان</w:t>
      </w:r>
      <w:r w:rsidR="009B6604" w:rsidRPr="009B6604">
        <w:rPr>
          <w:rFonts w:cs="B Roya" w:hint="cs"/>
          <w:rtl/>
        </w:rPr>
        <w:t>ی</w:t>
      </w:r>
      <w:r w:rsidR="009B6604" w:rsidRPr="009B6604">
        <w:rPr>
          <w:rFonts w:cs="B Roya"/>
          <w:rtl/>
        </w:rPr>
        <w:t xml:space="preserve"> فدراس</w:t>
      </w:r>
      <w:r w:rsidR="009B6604" w:rsidRPr="009B6604">
        <w:rPr>
          <w:rFonts w:cs="B Roya" w:hint="cs"/>
          <w:rtl/>
        </w:rPr>
        <w:t>یون</w:t>
      </w:r>
      <w:r w:rsidR="009B6604" w:rsidRPr="009B6604">
        <w:rPr>
          <w:rFonts w:cs="B Roya"/>
          <w:rtl/>
        </w:rPr>
        <w:t xml:space="preserve"> تکواندو </w:t>
      </w:r>
      <w:r w:rsidR="006F1F57" w:rsidRPr="004C3563">
        <w:rPr>
          <w:rFonts w:cs="B Roya" w:hint="cs"/>
          <w:rtl/>
        </w:rPr>
        <w:t>رابطه مثبت و معنی دار وجود دارد (01/0=</w:t>
      </w:r>
      <w:r w:rsidR="006F1F57" w:rsidRPr="004C3563">
        <w:rPr>
          <w:rFonts w:cs="B Roya"/>
        </w:rPr>
        <w:t>p</w:t>
      </w:r>
      <w:r w:rsidR="006F1F57" w:rsidRPr="004C3563">
        <w:rPr>
          <w:rFonts w:cs="B Roya" w:hint="cs"/>
          <w:rtl/>
        </w:rPr>
        <w:t>) اما</w:t>
      </w:r>
      <w:r w:rsidR="006F1F57" w:rsidRPr="004C3563">
        <w:rPr>
          <w:rFonts w:cs="B Roya" w:hint="cs"/>
          <w:sz w:val="28"/>
          <w:rtl/>
        </w:rPr>
        <w:t xml:space="preserve"> </w:t>
      </w:r>
      <w:r w:rsidR="006F1F57" w:rsidRPr="004C3563">
        <w:rPr>
          <w:rFonts w:cs="B Roya"/>
          <w:rtl/>
        </w:rPr>
        <w:t>ب</w:t>
      </w:r>
      <w:r w:rsidR="006F1F57" w:rsidRPr="004C3563">
        <w:rPr>
          <w:rFonts w:cs="B Roya" w:hint="cs"/>
          <w:rtl/>
        </w:rPr>
        <w:t>ین</w:t>
      </w:r>
      <w:r w:rsidR="006F1F57" w:rsidRPr="004C3563">
        <w:rPr>
          <w:rFonts w:cs="B Roya"/>
          <w:rtl/>
        </w:rPr>
        <w:t xml:space="preserve"> عوامل مد</w:t>
      </w:r>
      <w:r w:rsidR="006F1F57" w:rsidRPr="004C3563">
        <w:rPr>
          <w:rFonts w:cs="B Roya" w:hint="cs"/>
          <w:rtl/>
        </w:rPr>
        <w:t>یریتی</w:t>
      </w:r>
      <w:r w:rsidR="006F1F57" w:rsidRPr="004C3563">
        <w:rPr>
          <w:rFonts w:cs="B Roya"/>
          <w:rtl/>
        </w:rPr>
        <w:t xml:space="preserve"> و مولفه ها</w:t>
      </w:r>
      <w:r w:rsidR="006F1F57" w:rsidRPr="004C3563">
        <w:rPr>
          <w:rFonts w:cs="B Roya" w:hint="cs"/>
          <w:rtl/>
        </w:rPr>
        <w:t>ی</w:t>
      </w:r>
      <w:r w:rsidR="006F1F57" w:rsidRPr="004C3563">
        <w:rPr>
          <w:rFonts w:cs="B Roya"/>
          <w:rtl/>
        </w:rPr>
        <w:t xml:space="preserve"> آن (برنامه ر</w:t>
      </w:r>
      <w:r w:rsidR="006F1F57" w:rsidRPr="004C3563">
        <w:rPr>
          <w:rFonts w:cs="B Roya" w:hint="cs"/>
          <w:rtl/>
        </w:rPr>
        <w:t>یزی،</w:t>
      </w:r>
      <w:r w:rsidR="006F1F57" w:rsidRPr="004C3563">
        <w:rPr>
          <w:rFonts w:cs="B Roya"/>
          <w:rtl/>
        </w:rPr>
        <w:t xml:space="preserve"> سازمانده</w:t>
      </w:r>
      <w:r w:rsidR="006F1F57" w:rsidRPr="004C3563">
        <w:rPr>
          <w:rFonts w:cs="B Roya" w:hint="cs"/>
          <w:rtl/>
        </w:rPr>
        <w:t>ی،</w:t>
      </w:r>
      <w:r w:rsidR="006F1F57" w:rsidRPr="004C3563">
        <w:rPr>
          <w:rFonts w:cs="B Roya"/>
          <w:rtl/>
        </w:rPr>
        <w:t xml:space="preserve"> کارگز</w:t>
      </w:r>
      <w:r w:rsidR="006F1F57" w:rsidRPr="004C3563">
        <w:rPr>
          <w:rFonts w:cs="B Roya" w:hint="cs"/>
          <w:rtl/>
        </w:rPr>
        <w:t>ینی،</w:t>
      </w:r>
      <w:r w:rsidR="006F1F57" w:rsidRPr="004C3563">
        <w:rPr>
          <w:rFonts w:cs="B Roya"/>
          <w:rtl/>
        </w:rPr>
        <w:t xml:space="preserve"> بودجه ر</w:t>
      </w:r>
      <w:r w:rsidR="006F1F57" w:rsidRPr="004C3563">
        <w:rPr>
          <w:rFonts w:cs="B Roya" w:hint="cs"/>
          <w:rtl/>
        </w:rPr>
        <w:t>یزی،</w:t>
      </w:r>
      <w:r w:rsidR="006F1F57" w:rsidRPr="004C3563">
        <w:rPr>
          <w:rFonts w:cs="B Roya"/>
          <w:rtl/>
        </w:rPr>
        <w:t xml:space="preserve"> کنترل، نظارت) با </w:t>
      </w:r>
      <w:r w:rsidR="006F1F57" w:rsidRPr="004C3563">
        <w:rPr>
          <w:rFonts w:cs="B Roya" w:hint="cs"/>
          <w:rtl/>
        </w:rPr>
        <w:t>عملکرد</w:t>
      </w:r>
      <w:r w:rsidR="006F1F57" w:rsidRPr="004C3563">
        <w:rPr>
          <w:rFonts w:cs="B Roya"/>
          <w:rtl/>
        </w:rPr>
        <w:t xml:space="preserve"> شرکت‌کنندگان در برنامه ها</w:t>
      </w:r>
      <w:r w:rsidR="006F1F57" w:rsidRPr="004C3563">
        <w:rPr>
          <w:rFonts w:cs="B Roya" w:hint="cs"/>
          <w:rtl/>
        </w:rPr>
        <w:t>ی</w:t>
      </w:r>
      <w:r w:rsidR="006F1F57" w:rsidRPr="004C3563">
        <w:rPr>
          <w:rFonts w:cs="B Roya"/>
          <w:rtl/>
        </w:rPr>
        <w:t xml:space="preserve"> </w:t>
      </w:r>
      <w:r w:rsidR="009B6604" w:rsidRPr="009B6604">
        <w:rPr>
          <w:rFonts w:cs="B Roya"/>
          <w:rtl/>
        </w:rPr>
        <w:t>همگان</w:t>
      </w:r>
      <w:r w:rsidR="009B6604" w:rsidRPr="009B6604">
        <w:rPr>
          <w:rFonts w:cs="B Roya" w:hint="cs"/>
          <w:rtl/>
        </w:rPr>
        <w:t>ی</w:t>
      </w:r>
      <w:r w:rsidR="009B6604" w:rsidRPr="009B6604">
        <w:rPr>
          <w:rFonts w:cs="B Roya"/>
          <w:rtl/>
        </w:rPr>
        <w:t xml:space="preserve"> فدراس</w:t>
      </w:r>
      <w:r w:rsidR="009B6604" w:rsidRPr="009B6604">
        <w:rPr>
          <w:rFonts w:cs="B Roya" w:hint="cs"/>
          <w:rtl/>
        </w:rPr>
        <w:t>یون</w:t>
      </w:r>
      <w:r w:rsidR="009B6604" w:rsidRPr="009B6604">
        <w:rPr>
          <w:rFonts w:cs="B Roya"/>
          <w:rtl/>
        </w:rPr>
        <w:t xml:space="preserve"> تکواندو </w:t>
      </w:r>
      <w:r w:rsidR="006F1F57" w:rsidRPr="004C3563">
        <w:rPr>
          <w:rFonts w:cs="B Roya" w:hint="cs"/>
          <w:rtl/>
        </w:rPr>
        <w:t xml:space="preserve">رابطه معنی داری وجود ندارد. در نهایت </w:t>
      </w:r>
      <w:r w:rsidR="006F1F57" w:rsidRPr="004C3563">
        <w:rPr>
          <w:rFonts w:cs="B Roya" w:hint="cs"/>
          <w:sz w:val="28"/>
          <w:rtl/>
        </w:rPr>
        <w:t>نتیجه آزمون رگرسیون خطی ساده دو متغیره که عوامل مدیریتی و انگیزشی توانایی پیش</w:t>
      </w:r>
      <w:r w:rsidR="006F1F57" w:rsidRPr="004C3563">
        <w:rPr>
          <w:rFonts w:cs="B Roya" w:hint="cs"/>
          <w:sz w:val="28"/>
          <w:rtl/>
        </w:rPr>
        <w:softHyphen/>
        <w:t>بینی عملکرد شرکت‌کنندگان در برنامه های ورزشی</w:t>
      </w:r>
      <w:r w:rsidR="006F1F57" w:rsidRPr="004C3563">
        <w:rPr>
          <w:rFonts w:cs="B Roya"/>
          <w:sz w:val="28"/>
          <w:rtl/>
        </w:rPr>
        <w:t xml:space="preserve"> </w:t>
      </w:r>
      <w:r w:rsidR="006F1F57" w:rsidRPr="004C3563">
        <w:rPr>
          <w:rFonts w:cs="B Roya" w:hint="cs"/>
          <w:sz w:val="28"/>
          <w:rtl/>
        </w:rPr>
        <w:t>دارد.</w:t>
      </w:r>
    </w:p>
    <w:p w:rsidR="00412E3A" w:rsidRPr="004C3563" w:rsidRDefault="00412E3A" w:rsidP="00F82828">
      <w:pPr>
        <w:widowControl w:val="0"/>
        <w:spacing w:after="240"/>
        <w:ind w:firstLine="402"/>
        <w:jc w:val="both"/>
        <w:rPr>
          <w:rFonts w:cs="B Roya"/>
          <w:b/>
          <w:bCs/>
          <w:color w:val="FF0000"/>
          <w:sz w:val="28"/>
          <w:rtl/>
        </w:rPr>
      </w:pPr>
      <w:r w:rsidRPr="005D1569">
        <w:rPr>
          <w:rFonts w:cs="B Roya" w:hint="cs"/>
          <w:b/>
          <w:bCs/>
          <w:color w:val="000000" w:themeColor="text1"/>
          <w:sz w:val="28"/>
          <w:rtl/>
        </w:rPr>
        <w:t xml:space="preserve">نتیجه گیری: </w:t>
      </w:r>
      <w:r w:rsidRPr="005D1569">
        <w:rPr>
          <w:rFonts w:cs="B Roya" w:hint="cs"/>
          <w:color w:val="000000" w:themeColor="text1"/>
          <w:sz w:val="28"/>
          <w:rtl/>
          <w:lang w:bidi="ar-SA"/>
        </w:rPr>
        <w:t xml:space="preserve">نقش </w:t>
      </w:r>
      <w:r w:rsidRPr="004C3563">
        <w:rPr>
          <w:rFonts w:cs="B Roya" w:hint="cs"/>
          <w:sz w:val="28"/>
          <w:rtl/>
          <w:lang w:bidi="ar-SA"/>
        </w:rPr>
        <w:t xml:space="preserve">مدیران در توسعه ورزش همگانی پر رنگ بوده و لازم است ضمن توجه به عوامل مدیریتی باعث افزایش عملکرد و انگیزش </w:t>
      </w:r>
      <w:r w:rsidRPr="004C3563">
        <w:rPr>
          <w:rFonts w:cs="B Roya"/>
          <w:sz w:val="28"/>
          <w:rtl/>
          <w:lang w:bidi="ar-SA"/>
        </w:rPr>
        <w:t>شرکت‌کنندگان در برنامه ها</w:t>
      </w:r>
      <w:r w:rsidRPr="004C3563">
        <w:rPr>
          <w:rFonts w:cs="B Roya" w:hint="cs"/>
          <w:sz w:val="28"/>
          <w:rtl/>
          <w:lang w:bidi="ar-SA"/>
        </w:rPr>
        <w:t>ی</w:t>
      </w:r>
      <w:r w:rsidRPr="004C3563">
        <w:rPr>
          <w:rFonts w:cs="B Roya"/>
          <w:sz w:val="28"/>
          <w:rtl/>
          <w:lang w:bidi="ar-SA"/>
        </w:rPr>
        <w:t xml:space="preserve"> ورزش</w:t>
      </w:r>
      <w:r w:rsidRPr="004C3563">
        <w:rPr>
          <w:rFonts w:cs="B Roya" w:hint="cs"/>
          <w:sz w:val="28"/>
          <w:rtl/>
          <w:lang w:bidi="ar-SA"/>
        </w:rPr>
        <w:t>ی</w:t>
      </w:r>
      <w:r w:rsidRPr="004C3563">
        <w:rPr>
          <w:rFonts w:cs="B Roya"/>
          <w:sz w:val="28"/>
          <w:rtl/>
          <w:lang w:bidi="ar-SA"/>
        </w:rPr>
        <w:t xml:space="preserve">  </w:t>
      </w:r>
      <w:r w:rsidRPr="004C3563">
        <w:rPr>
          <w:rFonts w:cs="B Roya" w:hint="cs"/>
          <w:sz w:val="28"/>
          <w:rtl/>
          <w:lang w:bidi="ar-SA"/>
        </w:rPr>
        <w:t>شد.</w:t>
      </w:r>
      <w:r w:rsidRPr="004C3563">
        <w:rPr>
          <w:rFonts w:cs="B Roya" w:hint="cs"/>
          <w:b/>
          <w:bCs/>
          <w:color w:val="FF0000"/>
          <w:sz w:val="28"/>
          <w:rtl/>
        </w:rPr>
        <w:t xml:space="preserve"> </w:t>
      </w:r>
    </w:p>
    <w:p w:rsidR="00412E3A" w:rsidRPr="004C3563" w:rsidRDefault="00412E3A" w:rsidP="00F82828">
      <w:pPr>
        <w:widowControl w:val="0"/>
        <w:spacing w:line="276" w:lineRule="auto"/>
        <w:rPr>
          <w:rFonts w:cs="B Roya"/>
          <w:rtl/>
          <w:lang w:bidi="ar-SA"/>
        </w:rPr>
      </w:pPr>
    </w:p>
    <w:p w:rsidR="00412E3A" w:rsidRPr="004C3563" w:rsidRDefault="00412E3A" w:rsidP="006F1F57">
      <w:pPr>
        <w:widowControl w:val="0"/>
        <w:spacing w:line="276" w:lineRule="auto"/>
        <w:rPr>
          <w:rFonts w:cs="B Roya"/>
          <w:rtl/>
          <w:lang w:bidi="ar-SA"/>
        </w:rPr>
      </w:pPr>
      <w:r w:rsidRPr="005D1569">
        <w:rPr>
          <w:rFonts w:cs="B Roya" w:hint="cs"/>
          <w:b/>
          <w:bCs/>
          <w:color w:val="000000" w:themeColor="text1"/>
          <w:rtl/>
          <w:lang w:bidi="ar-SA"/>
        </w:rPr>
        <w:t>کلمات کلیدی:</w:t>
      </w:r>
      <w:r w:rsidRPr="005D1569">
        <w:rPr>
          <w:rFonts w:cs="B Roya" w:hint="cs"/>
          <w:color w:val="000000" w:themeColor="text1"/>
          <w:rtl/>
          <w:lang w:bidi="ar-SA"/>
        </w:rPr>
        <w:t xml:space="preserve"> </w:t>
      </w:r>
      <w:r w:rsidR="006F1F57" w:rsidRPr="005D1569">
        <w:rPr>
          <w:rFonts w:cs="B Roya"/>
          <w:color w:val="000000" w:themeColor="text1"/>
          <w:rtl/>
          <w:lang w:bidi="ar-SA"/>
        </w:rPr>
        <w:t>انگ</w:t>
      </w:r>
      <w:r w:rsidR="006F1F57" w:rsidRPr="005D1569">
        <w:rPr>
          <w:rFonts w:cs="B Roya" w:hint="cs"/>
          <w:color w:val="000000" w:themeColor="text1"/>
          <w:rtl/>
          <w:lang w:bidi="ar-SA"/>
        </w:rPr>
        <w:t>یزش</w:t>
      </w:r>
      <w:r w:rsidR="006F1F57" w:rsidRPr="004C3563">
        <w:rPr>
          <w:rFonts w:cs="B Roya" w:hint="cs"/>
          <w:rtl/>
          <w:lang w:bidi="ar-SA"/>
        </w:rPr>
        <w:t>، برنامه های ورزشی،</w:t>
      </w:r>
      <w:r w:rsidR="006F1F57" w:rsidRPr="004C3563">
        <w:rPr>
          <w:rFonts w:cs="B Roya"/>
          <w:rtl/>
          <w:lang w:bidi="ar-SA"/>
        </w:rPr>
        <w:t xml:space="preserve"> عملکرد</w:t>
      </w:r>
      <w:r w:rsidR="009B6604">
        <w:rPr>
          <w:rFonts w:cs="B Roya" w:hint="cs"/>
          <w:rtl/>
          <w:lang w:bidi="ar-SA"/>
        </w:rPr>
        <w:t>، فدراسیون تکواندو</w:t>
      </w:r>
    </w:p>
    <w:p w:rsidR="0066177F" w:rsidRDefault="00857042">
      <w:pPr>
        <w:rPr>
          <w:rtl/>
        </w:rPr>
      </w:pPr>
    </w:p>
    <w:p w:rsidR="005D1569" w:rsidRDefault="005D1569"/>
    <w:p w:rsidR="00412E3A" w:rsidRDefault="005D1569" w:rsidP="005D1569">
      <w:pPr>
        <w:rPr>
          <w:rFonts w:cs="B Roya"/>
          <w:b/>
          <w:bCs/>
          <w:color w:val="FF0000"/>
          <w:sz w:val="28"/>
          <w:rtl/>
        </w:rPr>
      </w:pPr>
      <w:r>
        <w:rPr>
          <w:rFonts w:cs="B Roya" w:hint="cs"/>
          <w:b/>
          <w:bCs/>
          <w:color w:val="000000" w:themeColor="text1"/>
          <w:sz w:val="28"/>
          <w:rtl/>
        </w:rPr>
        <w:t>منابع</w:t>
      </w:r>
      <w:r w:rsidRPr="005D1569">
        <w:rPr>
          <w:rFonts w:cs="B Roya" w:hint="cs"/>
          <w:b/>
          <w:bCs/>
          <w:color w:val="000000" w:themeColor="text1"/>
          <w:sz w:val="28"/>
          <w:rtl/>
        </w:rPr>
        <w:t xml:space="preserve"> </w:t>
      </w:r>
      <w:r>
        <w:rPr>
          <w:rFonts w:cs="B Roya" w:hint="cs"/>
          <w:b/>
          <w:bCs/>
          <w:color w:val="FF0000"/>
          <w:sz w:val="28"/>
          <w:rtl/>
        </w:rPr>
        <w:t xml:space="preserve">(به روش </w:t>
      </w:r>
      <w:r>
        <w:rPr>
          <w:rFonts w:cs="B Roya"/>
          <w:b/>
          <w:bCs/>
          <w:color w:val="FF0000"/>
          <w:sz w:val="28"/>
        </w:rPr>
        <w:t>APA</w:t>
      </w:r>
      <w:r>
        <w:rPr>
          <w:rFonts w:cs="B Roya" w:hint="cs"/>
          <w:b/>
          <w:bCs/>
          <w:color w:val="FF0000"/>
          <w:sz w:val="28"/>
          <w:rtl/>
        </w:rPr>
        <w:t xml:space="preserve"> ، </w:t>
      </w:r>
      <w:r w:rsidRPr="005D1569">
        <w:rPr>
          <w:rFonts w:cs="B Roya" w:hint="cs"/>
          <w:b/>
          <w:bCs/>
          <w:color w:val="FF0000"/>
          <w:sz w:val="28"/>
          <w:u w:val="single"/>
          <w:rtl/>
        </w:rPr>
        <w:t>حداقل</w:t>
      </w:r>
      <w:r>
        <w:rPr>
          <w:rFonts w:cs="B Roya" w:hint="cs"/>
          <w:b/>
          <w:bCs/>
          <w:color w:val="FF0000"/>
          <w:sz w:val="28"/>
          <w:rtl/>
        </w:rPr>
        <w:t xml:space="preserve"> 3 منبع)</w:t>
      </w:r>
      <w:r w:rsidRPr="004C3563">
        <w:rPr>
          <w:rFonts w:cs="B Roya" w:hint="cs"/>
          <w:b/>
          <w:bCs/>
          <w:color w:val="FF0000"/>
          <w:sz w:val="28"/>
          <w:rtl/>
        </w:rPr>
        <w:t>:</w:t>
      </w:r>
    </w:p>
    <w:p w:rsidR="005D1569" w:rsidRDefault="005D1569" w:rsidP="005D1569">
      <w:pPr>
        <w:rPr>
          <w:rFonts w:cs="B Roya"/>
          <w:b/>
          <w:bCs/>
          <w:color w:val="FF0000"/>
          <w:sz w:val="28"/>
          <w:rtl/>
        </w:rPr>
      </w:pPr>
    </w:p>
    <w:p w:rsidR="005D1569" w:rsidRPr="005D1569" w:rsidRDefault="005D1569" w:rsidP="005D1569">
      <w:pPr>
        <w:pStyle w:val="ListParagraph"/>
        <w:numPr>
          <w:ilvl w:val="0"/>
          <w:numId w:val="4"/>
        </w:numPr>
        <w:rPr>
          <w:color w:val="FF0000"/>
        </w:rPr>
      </w:pPr>
      <w:r w:rsidRPr="005D1569">
        <w:rPr>
          <w:rFonts w:hint="cs"/>
          <w:color w:val="FF0000"/>
          <w:rtl/>
        </w:rPr>
        <w:t>محمدی، احمد (1394). بررسی نیمرخ روانشناختی ورزشکاران تیم ملی تکواندو، نشریه مدیریت رفتار سازمانی در ورزش، 4 (13): 233-211.</w:t>
      </w:r>
    </w:p>
    <w:sectPr w:rsidR="005D1569" w:rsidRPr="005D15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42" w:rsidRDefault="00857042" w:rsidP="00412E3A">
      <w:r>
        <w:separator/>
      </w:r>
    </w:p>
  </w:endnote>
  <w:endnote w:type="continuationSeparator" w:id="0">
    <w:p w:rsidR="00857042" w:rsidRDefault="00857042" w:rsidP="0041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42" w:rsidRDefault="00857042" w:rsidP="00412E3A">
      <w:r>
        <w:separator/>
      </w:r>
    </w:p>
  </w:footnote>
  <w:footnote w:type="continuationSeparator" w:id="0">
    <w:p w:rsidR="00857042" w:rsidRDefault="00857042" w:rsidP="0041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09"/>
    <w:multiLevelType w:val="hybridMultilevel"/>
    <w:tmpl w:val="0234ECA4"/>
    <w:lvl w:ilvl="0" w:tplc="4AA89C12">
      <w:start w:val="1"/>
      <w:numFmt w:val="decimal"/>
      <w:lvlText w:val="%1."/>
      <w:lvlJc w:val="left"/>
      <w:pPr>
        <w:ind w:left="720" w:hanging="360"/>
      </w:pPr>
      <w:rPr>
        <w:rFonts w:cs="B Roy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45293"/>
    <w:multiLevelType w:val="hybridMultilevel"/>
    <w:tmpl w:val="D2463E4A"/>
    <w:lvl w:ilvl="0" w:tplc="108E81C4">
      <w:start w:val="1"/>
      <w:numFmt w:val="decimal"/>
      <w:lvlText w:val="%1-"/>
      <w:lvlJc w:val="left"/>
      <w:pPr>
        <w:ind w:left="4045" w:hanging="360"/>
      </w:pPr>
      <w:rPr>
        <w:rFonts w:eastAsia="Times New Roman" w:cs="B Nazani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765" w:hanging="360"/>
      </w:pPr>
    </w:lvl>
    <w:lvl w:ilvl="2" w:tplc="0409001B" w:tentative="1">
      <w:start w:val="1"/>
      <w:numFmt w:val="lowerRoman"/>
      <w:lvlText w:val="%3."/>
      <w:lvlJc w:val="right"/>
      <w:pPr>
        <w:ind w:left="5485" w:hanging="180"/>
      </w:pPr>
    </w:lvl>
    <w:lvl w:ilvl="3" w:tplc="0409000F" w:tentative="1">
      <w:start w:val="1"/>
      <w:numFmt w:val="decimal"/>
      <w:lvlText w:val="%4."/>
      <w:lvlJc w:val="left"/>
      <w:pPr>
        <w:ind w:left="6205" w:hanging="360"/>
      </w:pPr>
    </w:lvl>
    <w:lvl w:ilvl="4" w:tplc="04090019" w:tentative="1">
      <w:start w:val="1"/>
      <w:numFmt w:val="lowerLetter"/>
      <w:lvlText w:val="%5."/>
      <w:lvlJc w:val="left"/>
      <w:pPr>
        <w:ind w:left="6925" w:hanging="360"/>
      </w:pPr>
    </w:lvl>
    <w:lvl w:ilvl="5" w:tplc="0409001B" w:tentative="1">
      <w:start w:val="1"/>
      <w:numFmt w:val="lowerRoman"/>
      <w:lvlText w:val="%6."/>
      <w:lvlJc w:val="right"/>
      <w:pPr>
        <w:ind w:left="7645" w:hanging="180"/>
      </w:pPr>
    </w:lvl>
    <w:lvl w:ilvl="6" w:tplc="0409000F" w:tentative="1">
      <w:start w:val="1"/>
      <w:numFmt w:val="decimal"/>
      <w:lvlText w:val="%7."/>
      <w:lvlJc w:val="left"/>
      <w:pPr>
        <w:ind w:left="8365" w:hanging="360"/>
      </w:pPr>
    </w:lvl>
    <w:lvl w:ilvl="7" w:tplc="04090019" w:tentative="1">
      <w:start w:val="1"/>
      <w:numFmt w:val="lowerLetter"/>
      <w:lvlText w:val="%8."/>
      <w:lvlJc w:val="left"/>
      <w:pPr>
        <w:ind w:left="9085" w:hanging="360"/>
      </w:pPr>
    </w:lvl>
    <w:lvl w:ilvl="8" w:tplc="040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">
    <w:nsid w:val="5FFF15C8"/>
    <w:multiLevelType w:val="hybridMultilevel"/>
    <w:tmpl w:val="7BD41A52"/>
    <w:lvl w:ilvl="0" w:tplc="C2BACC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342A0"/>
    <w:multiLevelType w:val="hybridMultilevel"/>
    <w:tmpl w:val="F04EA584"/>
    <w:lvl w:ilvl="0" w:tplc="C2BACC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D7"/>
    <w:rsid w:val="00090E87"/>
    <w:rsid w:val="000914AD"/>
    <w:rsid w:val="00112B8C"/>
    <w:rsid w:val="00226ABE"/>
    <w:rsid w:val="0033466B"/>
    <w:rsid w:val="00337EF5"/>
    <w:rsid w:val="00412E3A"/>
    <w:rsid w:val="004C3563"/>
    <w:rsid w:val="00580DDB"/>
    <w:rsid w:val="005B7F9D"/>
    <w:rsid w:val="005D1569"/>
    <w:rsid w:val="0063667C"/>
    <w:rsid w:val="006F1F57"/>
    <w:rsid w:val="007670D7"/>
    <w:rsid w:val="007C285A"/>
    <w:rsid w:val="00857042"/>
    <w:rsid w:val="008B73A4"/>
    <w:rsid w:val="0091749E"/>
    <w:rsid w:val="00957AFB"/>
    <w:rsid w:val="009B6604"/>
    <w:rsid w:val="00A62BC5"/>
    <w:rsid w:val="00B45FDA"/>
    <w:rsid w:val="00C0715E"/>
    <w:rsid w:val="00CC79DF"/>
    <w:rsid w:val="00E03333"/>
    <w:rsid w:val="00F55E36"/>
    <w:rsid w:val="00F82828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3A"/>
    <w:pPr>
      <w:bidi/>
      <w:spacing w:after="0" w:line="240" w:lineRule="auto"/>
      <w:jc w:val="lowKashida"/>
    </w:pPr>
    <w:rPr>
      <w:rFonts w:ascii="Times New Roman" w:eastAsia="Calibri" w:hAnsi="Times New Roman" w:cs="B Zar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3A"/>
    <w:rPr>
      <w:rFonts w:ascii="Times New Roman" w:eastAsia="Calibri" w:hAnsi="Times New Roman" w:cs="B Za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12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3A"/>
    <w:rPr>
      <w:rFonts w:ascii="Times New Roman" w:eastAsia="Calibri" w:hAnsi="Times New Roman" w:cs="B Zar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412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3A"/>
    <w:pPr>
      <w:bidi/>
      <w:spacing w:after="0" w:line="240" w:lineRule="auto"/>
      <w:jc w:val="lowKashida"/>
    </w:pPr>
    <w:rPr>
      <w:rFonts w:ascii="Times New Roman" w:eastAsia="Calibri" w:hAnsi="Times New Roman" w:cs="B Zar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3A"/>
    <w:rPr>
      <w:rFonts w:ascii="Times New Roman" w:eastAsia="Calibri" w:hAnsi="Times New Roman" w:cs="B Za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12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3A"/>
    <w:rPr>
      <w:rFonts w:ascii="Times New Roman" w:eastAsia="Calibri" w:hAnsi="Times New Roman" w:cs="B Zar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41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</dc:creator>
  <cp:keywords/>
  <dc:description/>
  <cp:lastModifiedBy>Gerdoo</cp:lastModifiedBy>
  <cp:revision>2</cp:revision>
  <dcterms:created xsi:type="dcterms:W3CDTF">2020-08-23T03:43:00Z</dcterms:created>
  <dcterms:modified xsi:type="dcterms:W3CDTF">2020-08-23T03:43:00Z</dcterms:modified>
</cp:coreProperties>
</file>